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94AC5" w14:textId="77777777" w:rsidR="003849D5" w:rsidRDefault="0049412F">
      <w:pPr>
        <w:tabs>
          <w:tab w:val="right" w:pos="9630"/>
        </w:tabs>
        <w:snapToGrid w:val="0"/>
        <w:spacing w:after="0"/>
        <w:jc w:val="both"/>
        <w:rPr>
          <w:rFonts w:ascii="Arial" w:hAnsi="Arial" w:cs="Arial"/>
        </w:rPr>
      </w:pPr>
      <w:bookmarkStart w:id="0" w:name="OLE_LINK24"/>
      <w:bookmarkStart w:id="1" w:name="OLE_LINK34"/>
      <w:bookmarkStart w:id="2" w:name="OLE_LINK12"/>
      <w:bookmarkStart w:id="3" w:name="OLE_LINK33"/>
      <w:bookmarkStart w:id="4" w:name="OLE_LINK13"/>
      <w:r>
        <w:rPr>
          <w:rFonts w:ascii="Arial" w:hAnsi="Arial" w:cs="Arial"/>
          <w:b/>
        </w:rPr>
        <w:t>3GPP TSG RAN WG1 #107-e                                               R1-2110961</w:t>
      </w:r>
    </w:p>
    <w:p w14:paraId="02164EF9" w14:textId="77777777" w:rsidR="003849D5" w:rsidRDefault="0049412F">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 xml:space="preserve">e-Meeting, </w:t>
      </w:r>
      <w:r>
        <w:rPr>
          <w:rFonts w:ascii="Arial" w:eastAsia="宋体" w:hAnsi="Arial"/>
          <w:b/>
        </w:rPr>
        <w:t>November 11</w:t>
      </w:r>
      <w:r>
        <w:rPr>
          <w:rFonts w:ascii="Arial" w:eastAsia="宋体" w:hAnsi="Arial"/>
          <w:b/>
          <w:vertAlign w:val="superscript"/>
        </w:rPr>
        <w:t>th</w:t>
      </w:r>
      <w:r>
        <w:rPr>
          <w:rFonts w:ascii="Arial" w:eastAsia="宋体" w:hAnsi="Arial"/>
          <w:b/>
        </w:rPr>
        <w:t xml:space="preserve"> – 19</w:t>
      </w:r>
      <w:r>
        <w:rPr>
          <w:rFonts w:ascii="Arial" w:eastAsia="宋体" w:hAnsi="Arial"/>
          <w:b/>
          <w:vertAlign w:val="superscript"/>
        </w:rPr>
        <w:t>th</w:t>
      </w:r>
      <w:r>
        <w:rPr>
          <w:rFonts w:ascii="Arial" w:hAnsi="Arial" w:cs="Arial"/>
          <w:b/>
        </w:rPr>
        <w:t>, 2021</w:t>
      </w:r>
    </w:p>
    <w:p w14:paraId="2CE04D0C" w14:textId="77777777" w:rsidR="003849D5" w:rsidRDefault="003849D5">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14:paraId="33F88DBE" w14:textId="77777777" w:rsidR="003849D5" w:rsidRDefault="0049412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14:paraId="61628E55" w14:textId="77777777" w:rsidR="003849D5" w:rsidRDefault="0049412F">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Title:            Discussion on items led by RAN2 for NR positioning</w:t>
      </w:r>
    </w:p>
    <w:bookmarkEnd w:id="0"/>
    <w:p w14:paraId="1CFB4AB1" w14:textId="77777777" w:rsidR="003849D5" w:rsidRDefault="0049412F">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 xml:space="preserve">Agenda item:    </w:t>
      </w:r>
      <w:r>
        <w:rPr>
          <w:rFonts w:ascii="Arial" w:eastAsia="宋体" w:hAnsi="Arial" w:cs="Arial" w:hint="eastAsia"/>
          <w:b/>
        </w:rPr>
        <w:t>8.5.</w:t>
      </w:r>
      <w:r>
        <w:rPr>
          <w:rFonts w:ascii="Arial" w:eastAsia="宋体" w:hAnsi="Arial" w:cs="Arial"/>
          <w:b/>
        </w:rPr>
        <w:t>6</w:t>
      </w:r>
    </w:p>
    <w:bookmarkEnd w:id="1"/>
    <w:bookmarkEnd w:id="2"/>
    <w:bookmarkEnd w:id="3"/>
    <w:bookmarkEnd w:id="4"/>
    <w:p w14:paraId="6F6D2CC8" w14:textId="77777777" w:rsidR="003849D5" w:rsidRDefault="0049412F">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w:t>
      </w:r>
      <w:r>
        <w:rPr>
          <w:rFonts w:ascii="Arial" w:hAnsi="Arial" w:cs="Arial"/>
          <w:b/>
          <w:lang w:eastAsia="ja-JP"/>
        </w:rPr>
        <w:t xml:space="preserve"> and Decision</w:t>
      </w:r>
    </w:p>
    <w:p w14:paraId="4A5BF59C" w14:textId="77777777" w:rsidR="003849D5" w:rsidRDefault="0049412F">
      <w:pPr>
        <w:pStyle w:val="1"/>
        <w:snapToGrid w:val="0"/>
        <w:spacing w:before="120" w:afterLines="50" w:after="180"/>
        <w:ind w:left="431" w:hanging="431"/>
        <w:jc w:val="both"/>
        <w:rPr>
          <w:sz w:val="28"/>
          <w:lang w:val="en-US"/>
        </w:rPr>
      </w:pPr>
      <w:bookmarkStart w:id="5" w:name="OLE_LINK1"/>
      <w:r>
        <w:rPr>
          <w:sz w:val="28"/>
          <w:lang w:val="en-US"/>
        </w:rPr>
        <w:t>Introduction</w:t>
      </w:r>
    </w:p>
    <w:p w14:paraId="44EA2C60" w14:textId="77777777" w:rsidR="003849D5" w:rsidRDefault="0049412F">
      <w:pPr>
        <w:adjustRightInd w:val="0"/>
        <w:snapToGrid w:val="0"/>
        <w:spacing w:before="120" w:afterLines="50" w:after="180" w:line="240" w:lineRule="auto"/>
        <w:jc w:val="both"/>
        <w:rPr>
          <w:rFonts w:ascii="Times New Roman" w:eastAsia="宋体" w:hAnsi="Times New Roman"/>
          <w:sz w:val="20"/>
          <w:szCs w:val="20"/>
          <w:lang w:val="en-GB" w:eastAsia="en-GB"/>
        </w:rPr>
      </w:pPr>
      <w:r>
        <w:rPr>
          <w:rFonts w:ascii="Times New Roman" w:hAnsi="Times New Roman" w:hint="eastAsia"/>
          <w:sz w:val="20"/>
          <w:szCs w:val="20"/>
        </w:rPr>
        <w:t>I</w:t>
      </w:r>
      <w:r>
        <w:rPr>
          <w:rFonts w:ascii="Times New Roman" w:hAnsi="Times New Roman"/>
          <w:sz w:val="20"/>
          <w:szCs w:val="20"/>
        </w:rPr>
        <w:t>n RAN#91e meeting, more items were added in the WID for NR positioning [1]. Some items led by RAN1 have been thoroughly discussed. Meanwhile, some other items led by RAN2 but relevant with RAN1 have also been discussed in severa</w:t>
      </w:r>
      <w:r>
        <w:rPr>
          <w:rFonts w:ascii="Times New Roman" w:hAnsi="Times New Roman"/>
          <w:sz w:val="20"/>
          <w:szCs w:val="20"/>
        </w:rPr>
        <w:t xml:space="preserve">l RAN1 meetings, mainly including the fourth and fifth bullets as below, i.e. </w:t>
      </w:r>
      <w:r>
        <w:rPr>
          <w:rFonts w:ascii="Times New Roman" w:eastAsia="宋体" w:hAnsi="Times New Roman"/>
          <w:sz w:val="20"/>
          <w:szCs w:val="20"/>
          <w:lang w:val="en-GB" w:eastAsia="en-US"/>
        </w:rPr>
        <w:t xml:space="preserve">positioning for UEs </w:t>
      </w:r>
      <w:r>
        <w:rPr>
          <w:rFonts w:ascii="Times New Roman" w:eastAsia="宋体" w:hAnsi="Times New Roman" w:hint="eastAsia"/>
          <w:sz w:val="20"/>
          <w:szCs w:val="20"/>
          <w:lang w:val="en-GB" w:eastAsia="en-US"/>
        </w:rPr>
        <w:t>in RRC</w:t>
      </w:r>
      <w:r>
        <w:rPr>
          <w:rFonts w:ascii="Times New Roman" w:eastAsia="宋体" w:hAnsi="Times New Roman"/>
          <w:sz w:val="20"/>
          <w:szCs w:val="20"/>
          <w:lang w:val="en-GB" w:eastAsia="en-US"/>
        </w:rPr>
        <w:t xml:space="preserve"> </w:t>
      </w:r>
      <w:r>
        <w:rPr>
          <w:rFonts w:ascii="Times New Roman" w:eastAsia="宋体" w:hAnsi="Times New Roman" w:hint="eastAsia"/>
          <w:sz w:val="20"/>
          <w:szCs w:val="20"/>
          <w:lang w:val="en-GB"/>
        </w:rPr>
        <w:t>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xml:space="preserve">, and </w:t>
      </w:r>
      <w:r>
        <w:rPr>
          <w:rFonts w:ascii="Times New Roman" w:eastAsia="宋体" w:hAnsi="Times New Roman"/>
          <w:sz w:val="20"/>
          <w:szCs w:val="20"/>
          <w:lang w:val="en-GB" w:eastAsia="en-GB"/>
        </w:rPr>
        <w:t xml:space="preserve">on-demand transmission and reception of DL PRS. </w:t>
      </w:r>
    </w:p>
    <w:tbl>
      <w:tblPr>
        <w:tblStyle w:val="af1"/>
        <w:tblW w:w="0" w:type="auto"/>
        <w:tblLook w:val="04A0" w:firstRow="1" w:lastRow="0" w:firstColumn="1" w:lastColumn="0" w:noHBand="0" w:noVBand="1"/>
      </w:tblPr>
      <w:tblGrid>
        <w:gridCol w:w="9350"/>
      </w:tblGrid>
      <w:tr w:rsidR="003849D5" w14:paraId="2EFEB6C1" w14:textId="77777777">
        <w:tc>
          <w:tcPr>
            <w:tcW w:w="9350" w:type="dxa"/>
          </w:tcPr>
          <w:p w14:paraId="66B53C62" w14:textId="77777777" w:rsidR="003849D5" w:rsidRDefault="0049412F">
            <w:pPr>
              <w:numPr>
                <w:ilvl w:val="0"/>
                <w:numId w:val="3"/>
              </w:numPr>
              <w:overflowPunct w:val="0"/>
              <w:autoSpaceDE w:val="0"/>
              <w:autoSpaceDN w:val="0"/>
              <w:adjustRightInd w:val="0"/>
              <w:snapToGrid w:val="0"/>
              <w:spacing w:after="0" w:line="240" w:lineRule="auto"/>
              <w:ind w:left="714" w:hanging="357"/>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 xml:space="preserve">Specify methods, measurements, signalling, and procedures for improving </w:t>
            </w:r>
            <w:r>
              <w:rPr>
                <w:rFonts w:ascii="Times New Roman" w:eastAsia="宋体" w:hAnsi="Times New Roman"/>
                <w:sz w:val="20"/>
                <w:szCs w:val="20"/>
                <w:lang w:val="en-GB" w:eastAsia="en-GB"/>
              </w:rPr>
              <w:t>positioning accuracy of the Rel-16 NR positioning methods</w:t>
            </w:r>
            <w:r>
              <w:rPr>
                <w:rFonts w:ascii="Times New Roman" w:eastAsia="宋体" w:hAnsi="Times New Roman"/>
                <w:sz w:val="20"/>
                <w:szCs w:val="20"/>
                <w:u w:val="single"/>
                <w:lang w:val="en-GB" w:eastAsia="en-GB"/>
              </w:rPr>
              <w:t xml:space="preserve"> </w:t>
            </w:r>
            <w:r>
              <w:rPr>
                <w:rFonts w:ascii="Times New Roman" w:eastAsia="宋体" w:hAnsi="Times New Roman"/>
                <w:sz w:val="20"/>
                <w:szCs w:val="20"/>
                <w:lang w:val="en-GB" w:eastAsia="en-GB"/>
              </w:rPr>
              <w:t>by mitigating UE Rx/Tx and/or gNB Rx/Tx timing delays, including</w:t>
            </w:r>
            <w:r>
              <w:rPr>
                <w:rFonts w:ascii="Times New Roman" w:eastAsia="MS Mincho" w:hAnsi="Times New Roman"/>
                <w:sz w:val="20"/>
                <w:szCs w:val="20"/>
                <w:lang w:val="en-GB" w:eastAsia="en-GB"/>
              </w:rPr>
              <w:t xml:space="preserve"> [RAN1, RAN2, RAN3, RAN4]</w:t>
            </w:r>
          </w:p>
          <w:p w14:paraId="51DA6FD1" w14:textId="77777777" w:rsidR="003849D5" w:rsidRDefault="0049412F">
            <w:pPr>
              <w:numPr>
                <w:ilvl w:val="1"/>
                <w:numId w:val="3"/>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宋体" w:hAnsi="Times New Roman" w:hint="eastAsia"/>
                <w:sz w:val="20"/>
                <w:szCs w:val="20"/>
                <w:lang w:val="en-GB" w:eastAsia="en-GB"/>
              </w:rPr>
              <w:t>DL, UL and DL+UL positioning methods</w:t>
            </w:r>
          </w:p>
          <w:p w14:paraId="44007433" w14:textId="77777777" w:rsidR="003849D5" w:rsidRDefault="0049412F">
            <w:pPr>
              <w:numPr>
                <w:ilvl w:val="1"/>
                <w:numId w:val="3"/>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宋体" w:hAnsi="Times New Roman" w:hint="eastAsia"/>
                <w:sz w:val="20"/>
                <w:szCs w:val="20"/>
                <w:lang w:val="en-GB" w:eastAsia="en-GB"/>
              </w:rPr>
              <w:t>UE-based and UE-assisted positioning solutions</w:t>
            </w:r>
          </w:p>
          <w:p w14:paraId="6076A91C" w14:textId="77777777" w:rsidR="003849D5" w:rsidRDefault="003849D5">
            <w:pPr>
              <w:snapToGrid w:val="0"/>
              <w:spacing w:after="0" w:line="240" w:lineRule="auto"/>
              <w:ind w:left="1440"/>
              <w:rPr>
                <w:rFonts w:ascii="Times New Roman" w:eastAsia="MS Mincho" w:hAnsi="Times New Roman"/>
                <w:sz w:val="20"/>
                <w:szCs w:val="20"/>
                <w:lang w:val="en-GB" w:eastAsia="en-GB"/>
              </w:rPr>
            </w:pPr>
          </w:p>
          <w:p w14:paraId="4342762E" w14:textId="77777777" w:rsidR="003849D5" w:rsidRDefault="0049412F">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Specify the </w:t>
            </w:r>
            <w:r>
              <w:rPr>
                <w:rFonts w:ascii="Times New Roman" w:eastAsia="MS Mincho" w:hAnsi="Times New Roman" w:hint="eastAsia"/>
                <w:sz w:val="20"/>
                <w:szCs w:val="20"/>
                <w:lang w:val="en-GB" w:eastAsia="en-GB"/>
              </w:rPr>
              <w:t xml:space="preserve">procedure, </w:t>
            </w:r>
            <w:r>
              <w:rPr>
                <w:rFonts w:ascii="Times New Roman" w:eastAsia="MS Mincho" w:hAnsi="Times New Roman" w:hint="eastAsia"/>
                <w:sz w:val="20"/>
                <w:szCs w:val="20"/>
                <w:lang w:val="en-GB" w:eastAsia="en-GB"/>
              </w:rPr>
              <w:t xml:space="preserve">measurements, reporting, and signalling </w:t>
            </w:r>
            <w:r>
              <w:rPr>
                <w:rFonts w:ascii="Times New Roman" w:eastAsia="MS Mincho" w:hAnsi="Times New Roman"/>
                <w:sz w:val="20"/>
                <w:szCs w:val="20"/>
                <w:lang w:val="en-GB" w:eastAsia="en-GB"/>
              </w:rPr>
              <w:t>for improving the accuracy of [RAN1, RAN2, RAN3]</w:t>
            </w:r>
          </w:p>
          <w:p w14:paraId="67BCA8D6"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UL AoA for network-based positioning solutions.</w:t>
            </w:r>
          </w:p>
          <w:p w14:paraId="4BA609AF"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DL-AoD for UE-based and network-based (including UE-assisted) positioning solutions.</w:t>
            </w:r>
          </w:p>
          <w:p w14:paraId="3BCE66A6" w14:textId="77777777" w:rsidR="003849D5" w:rsidRDefault="003849D5">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p>
          <w:p w14:paraId="7844D39B" w14:textId="77777777" w:rsidR="003849D5" w:rsidRDefault="0049412F">
            <w:pPr>
              <w:numPr>
                <w:ilvl w:val="0"/>
                <w:numId w:val="3"/>
              </w:numPr>
              <w:overflowPunct w:val="0"/>
              <w:autoSpaceDE w:val="0"/>
              <w:autoSpaceDN w:val="0"/>
              <w:adjustRightInd w:val="0"/>
              <w:snapToGrid w:val="0"/>
              <w:spacing w:after="0" w:line="240" w:lineRule="auto"/>
              <w:ind w:left="714" w:hanging="357"/>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Specify the enhancements of signa</w:t>
            </w:r>
            <w:r>
              <w:rPr>
                <w:rFonts w:ascii="Times New Roman" w:eastAsia="宋体" w:hAnsi="Times New Roman"/>
                <w:sz w:val="20"/>
                <w:szCs w:val="20"/>
                <w:lang w:val="en-GB" w:eastAsia="en-GB"/>
              </w:rPr>
              <w:t>lling, and procedures for improving positioning latency of the Rel-16 NR positioning methods, for DL and DL+UL positioning methods, including:</w:t>
            </w:r>
          </w:p>
          <w:p w14:paraId="0376D155"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bookmarkStart w:id="6" w:name="_Hlk67643864"/>
            <w:r>
              <w:rPr>
                <w:rFonts w:ascii="Times New Roman" w:eastAsia="MS Mincho" w:hAnsi="Times New Roman"/>
                <w:sz w:val="20"/>
                <w:szCs w:val="20"/>
                <w:lang w:val="en-GB" w:eastAsia="en-GB"/>
              </w:rPr>
              <w:t>Latency reduction related to the request and response of location</w:t>
            </w:r>
            <w:r>
              <w:rPr>
                <w:rFonts w:ascii="Times New Roman" w:eastAsia="宋体" w:hAnsi="Times New Roman"/>
                <w:sz w:val="20"/>
                <w:szCs w:val="20"/>
                <w:lang w:val="en-GB" w:eastAsia="en-GB"/>
              </w:rPr>
              <w:t xml:space="preserve"> </w:t>
            </w:r>
            <w:r>
              <w:rPr>
                <w:rFonts w:ascii="Times New Roman" w:eastAsia="MS Mincho" w:hAnsi="Times New Roman"/>
                <w:sz w:val="20"/>
                <w:szCs w:val="20"/>
                <w:lang w:val="en-GB" w:eastAsia="en-GB"/>
              </w:rPr>
              <w:t xml:space="preserve">measurements or location estimate and </w:t>
            </w:r>
            <w:r>
              <w:rPr>
                <w:rFonts w:ascii="Times New Roman" w:eastAsia="MS Mincho" w:hAnsi="Times New Roman"/>
                <w:sz w:val="20"/>
                <w:szCs w:val="20"/>
                <w:lang w:val="en-GB" w:eastAsia="en-GB"/>
              </w:rPr>
              <w:t>positioning assistance data; [RAN2, RAN3, RAN1]</w:t>
            </w:r>
          </w:p>
          <w:bookmarkEnd w:id="6"/>
          <w:p w14:paraId="00494C46"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time needed to perform UE measurements; [RAN1, RAN4]</w:t>
            </w:r>
          </w:p>
          <w:p w14:paraId="16FFDB38"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Latency reduction related to the measurement gap; [RAN1, RAN4, RAN2]</w:t>
            </w:r>
          </w:p>
          <w:p w14:paraId="7089B940" w14:textId="77777777" w:rsidR="003849D5" w:rsidRDefault="003849D5">
            <w:pPr>
              <w:overflowPunct w:val="0"/>
              <w:autoSpaceDE w:val="0"/>
              <w:autoSpaceDN w:val="0"/>
              <w:adjustRightInd w:val="0"/>
              <w:snapToGrid w:val="0"/>
              <w:spacing w:after="0" w:line="240" w:lineRule="auto"/>
              <w:ind w:left="1080"/>
              <w:textAlignment w:val="baseline"/>
              <w:rPr>
                <w:rFonts w:ascii="Times New Roman" w:eastAsia="MS Mincho" w:hAnsi="Times New Roman"/>
                <w:sz w:val="20"/>
                <w:szCs w:val="20"/>
                <w:lang w:val="en-GB" w:eastAsia="en-GB"/>
              </w:rPr>
            </w:pPr>
          </w:p>
          <w:p w14:paraId="6E94C683" w14:textId="77777777" w:rsidR="003849D5" w:rsidRDefault="0049412F">
            <w:pPr>
              <w:numPr>
                <w:ilvl w:val="0"/>
                <w:numId w:val="4"/>
              </w:numPr>
              <w:overflowPunct w:val="0"/>
              <w:autoSpaceDE w:val="0"/>
              <w:autoSpaceDN w:val="0"/>
              <w:adjustRightInd w:val="0"/>
              <w:snapToGrid w:val="0"/>
              <w:spacing w:after="0" w:line="240" w:lineRule="auto"/>
              <w:contextualSpacing/>
              <w:textAlignment w:val="baseline"/>
              <w:rPr>
                <w:rFonts w:ascii="Times New Roman" w:eastAsia="宋体" w:hAnsi="Times New Roman"/>
                <w:sz w:val="20"/>
                <w:szCs w:val="20"/>
                <w:lang w:val="en-GB" w:eastAsia="en-US"/>
              </w:rPr>
            </w:pPr>
            <w:bookmarkStart w:id="7" w:name="_Hlk67643273"/>
            <w:r>
              <w:rPr>
                <w:rFonts w:ascii="Times New Roman" w:eastAsia="宋体" w:hAnsi="Times New Roman" w:hint="eastAsia"/>
                <w:sz w:val="20"/>
                <w:szCs w:val="20"/>
                <w:lang w:val="en-GB" w:eastAsia="en-US"/>
              </w:rPr>
              <w:t xml:space="preserve">Specify </w:t>
            </w:r>
            <w:r>
              <w:rPr>
                <w:rFonts w:ascii="Times New Roman" w:eastAsia="宋体" w:hAnsi="Times New Roman"/>
                <w:sz w:val="20"/>
                <w:szCs w:val="20"/>
                <w:lang w:val="en-GB" w:eastAsia="en-US"/>
              </w:rPr>
              <w:t xml:space="preserve">methods, measurements, signalling and procedures to support positioning for UEs </w:t>
            </w:r>
            <w:r>
              <w:rPr>
                <w:rFonts w:ascii="Times New Roman" w:eastAsia="宋体" w:hAnsi="Times New Roman" w:hint="eastAsia"/>
                <w:sz w:val="20"/>
                <w:szCs w:val="20"/>
                <w:lang w:val="en-GB" w:eastAsia="en-US"/>
              </w:rPr>
              <w:t>in RRC_</w:t>
            </w:r>
            <w:r>
              <w:rPr>
                <w:rFonts w:ascii="Times New Roman" w:eastAsia="宋体" w:hAnsi="Times New Roman"/>
                <w:sz w:val="20"/>
                <w:szCs w:val="20"/>
                <w:lang w:val="en-GB" w:eastAsia="en-US"/>
              </w:rPr>
              <w:t xml:space="preserve"> INACTIVE</w:t>
            </w:r>
            <w:r>
              <w:rPr>
                <w:rFonts w:ascii="Times New Roman" w:eastAsia="宋体" w:hAnsi="Times New Roman" w:hint="eastAsia"/>
                <w:sz w:val="20"/>
                <w:szCs w:val="20"/>
                <w:lang w:val="en-GB" w:eastAsia="en-US"/>
              </w:rPr>
              <w:t xml:space="preserve"> state</w:t>
            </w:r>
            <w:r>
              <w:rPr>
                <w:rFonts w:ascii="Times New Roman" w:eastAsia="宋体" w:hAnsi="Times New Roman"/>
                <w:sz w:val="20"/>
                <w:szCs w:val="20"/>
                <w:lang w:val="en-GB" w:eastAsia="en-US"/>
              </w:rPr>
              <w:t>, for UE-based and UE-assisted positioning solutions, including [RAN2, RAN1, RAN3,RAN4]:</w:t>
            </w:r>
          </w:p>
          <w:p w14:paraId="5C908227"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DL NR positioning methods and RAT-independent positioning methods</w:t>
            </w:r>
            <w:r>
              <w:rPr>
                <w:rFonts w:ascii="Times New Roman" w:eastAsia="MS Mincho" w:hAnsi="Times New Roman"/>
                <w:sz w:val="20"/>
                <w:szCs w:val="20"/>
                <w:lang w:val="en-GB" w:eastAsia="en-GB"/>
              </w:rPr>
              <w:t xml:space="preserve"> </w:t>
            </w:r>
          </w:p>
          <w:p w14:paraId="2EDE0808" w14:textId="77777777" w:rsidR="003849D5" w:rsidRDefault="0049412F">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UE positioning measurements for UEs in RRC_INACTIVE state</w:t>
            </w:r>
          </w:p>
          <w:p w14:paraId="16E6EA09" w14:textId="77777777" w:rsidR="003849D5" w:rsidRDefault="0049412F">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Reporting of positioning measurement or location estimate performed in RRC_INACTIVE when the UE is in RRC_INACTIVE state</w:t>
            </w:r>
          </w:p>
          <w:p w14:paraId="33AD078E" w14:textId="77777777" w:rsidR="003849D5" w:rsidRDefault="0049412F">
            <w:pPr>
              <w:numPr>
                <w:ilvl w:val="0"/>
                <w:numId w:val="5"/>
              </w:numPr>
              <w:overflowPunct w:val="0"/>
              <w:autoSpaceDE w:val="0"/>
              <w:autoSpaceDN w:val="0"/>
              <w:adjustRightInd w:val="0"/>
              <w:snapToGrid w:val="0"/>
              <w:spacing w:after="0" w:line="240" w:lineRule="auto"/>
              <w:ind w:left="1080" w:firstLine="720"/>
              <w:contextualSpacing/>
              <w:textAlignment w:val="baseline"/>
              <w:rPr>
                <w:rFonts w:ascii="Times New Roman" w:eastAsia="宋体" w:hAnsi="Times New Roman"/>
                <w:sz w:val="20"/>
                <w:szCs w:val="20"/>
                <w:lang w:val="en-GB" w:eastAsia="en-US"/>
              </w:rPr>
            </w:pPr>
            <w:r>
              <w:rPr>
                <w:rFonts w:ascii="Times New Roman" w:eastAsia="MS Mincho" w:hAnsi="Times New Roman"/>
                <w:sz w:val="20"/>
                <w:szCs w:val="20"/>
                <w:lang w:val="en-GB" w:eastAsia="en-GB"/>
              </w:rPr>
              <w:t xml:space="preserve">Note: this work will be coordinated with the SDT WI. </w:t>
            </w:r>
          </w:p>
          <w:p w14:paraId="1007937A"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As 2</w:t>
            </w:r>
            <w:r>
              <w:rPr>
                <w:rFonts w:ascii="Times New Roman" w:eastAsia="MS Mincho" w:hAnsi="Times New Roman"/>
                <w:sz w:val="20"/>
                <w:szCs w:val="20"/>
                <w:vertAlign w:val="superscript"/>
                <w:lang w:val="en-GB" w:eastAsia="en-GB"/>
              </w:rPr>
              <w:t>nd</w:t>
            </w:r>
            <w:r>
              <w:rPr>
                <w:rFonts w:ascii="Times New Roman" w:eastAsia="MS Mincho" w:hAnsi="Times New Roman"/>
                <w:sz w:val="20"/>
                <w:szCs w:val="20"/>
                <w:lang w:val="en-GB" w:eastAsia="en-GB"/>
              </w:rPr>
              <w:t xml:space="preserve"> pri</w:t>
            </w:r>
            <w:r>
              <w:rPr>
                <w:rFonts w:ascii="Times New Roman" w:eastAsia="MS Mincho" w:hAnsi="Times New Roman"/>
                <w:sz w:val="20"/>
                <w:szCs w:val="20"/>
                <w:lang w:val="en-GB" w:eastAsia="en-GB"/>
              </w:rPr>
              <w:t>ority:</w:t>
            </w:r>
          </w:p>
          <w:p w14:paraId="0DB16E57" w14:textId="77777777" w:rsidR="003849D5" w:rsidRDefault="0049412F">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UL and DL+UL NR positioning methods</w:t>
            </w:r>
          </w:p>
          <w:p w14:paraId="6AE2A9DD" w14:textId="77777777" w:rsidR="003849D5" w:rsidRDefault="0049412F">
            <w:pPr>
              <w:numPr>
                <w:ilvl w:val="2"/>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gNB positioning measurements for UEs in RRC_INACTIVE state</w:t>
            </w:r>
          </w:p>
          <w:bookmarkEnd w:id="7"/>
          <w:p w14:paraId="149B6E36" w14:textId="77777777" w:rsidR="003849D5" w:rsidRDefault="0049412F">
            <w:pPr>
              <w:numPr>
                <w:ilvl w:val="0"/>
                <w:numId w:val="4"/>
              </w:numPr>
              <w:overflowPunct w:val="0"/>
              <w:autoSpaceDE w:val="0"/>
              <w:autoSpaceDN w:val="0"/>
              <w:adjustRightInd w:val="0"/>
              <w:snapToGrid w:val="0"/>
              <w:spacing w:after="0" w:line="240" w:lineRule="auto"/>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 xml:space="preserve">Specify on-demand transmission and reception of DL PRS for </w:t>
            </w:r>
            <w:r>
              <w:rPr>
                <w:rFonts w:ascii="Times New Roman" w:eastAsia="宋体" w:hAnsi="Times New Roman" w:hint="eastAsia"/>
                <w:sz w:val="20"/>
                <w:szCs w:val="20"/>
                <w:lang w:val="en-GB" w:eastAsia="en-GB"/>
              </w:rPr>
              <w:t>DL and DL+UL positioning</w:t>
            </w:r>
            <w:r>
              <w:rPr>
                <w:rFonts w:ascii="Times New Roman" w:eastAsia="宋体" w:hAnsi="Times New Roman"/>
                <w:sz w:val="20"/>
                <w:szCs w:val="20"/>
                <w:lang w:val="en-GB" w:eastAsia="en-GB"/>
              </w:rPr>
              <w:t xml:space="preserve"> for </w:t>
            </w:r>
            <w:r>
              <w:rPr>
                <w:rFonts w:ascii="Times New Roman" w:eastAsia="宋体" w:hAnsi="Times New Roman" w:hint="eastAsia"/>
                <w:sz w:val="20"/>
                <w:szCs w:val="20"/>
                <w:lang w:val="en-GB" w:eastAsia="en-GB"/>
              </w:rPr>
              <w:t>UE-based and UE-assisted positioning solutions</w:t>
            </w:r>
            <w:r>
              <w:rPr>
                <w:rFonts w:ascii="Times New Roman" w:eastAsia="宋体" w:hAnsi="Times New Roman"/>
                <w:sz w:val="20"/>
                <w:szCs w:val="20"/>
                <w:lang w:val="en-GB" w:eastAsia="en-GB"/>
              </w:rPr>
              <w:t xml:space="preserve">, </w:t>
            </w:r>
            <w:r>
              <w:rPr>
                <w:rFonts w:ascii="Times New Roman" w:eastAsia="宋体" w:hAnsi="Times New Roman"/>
                <w:sz w:val="20"/>
                <w:szCs w:val="20"/>
                <w:lang w:val="en-GB" w:eastAsia="en-GB"/>
              </w:rPr>
              <w:t>including: [RAN2, RAN1, RAN3]</w:t>
            </w:r>
          </w:p>
          <w:p w14:paraId="29DFC8E3"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UE-initiated request of on-demand DL PRS transmission</w:t>
            </w:r>
            <w:r>
              <w:rPr>
                <w:rFonts w:ascii="Times New Roman" w:eastAsia="MS Mincho" w:hAnsi="Times New Roman"/>
                <w:sz w:val="20"/>
                <w:szCs w:val="20"/>
                <w:lang w:val="en-GB" w:eastAsia="en-GB"/>
              </w:rPr>
              <w:t xml:space="preserve">; </w:t>
            </w:r>
          </w:p>
          <w:p w14:paraId="092A79F2"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hint="eastAsia"/>
                <w:sz w:val="20"/>
                <w:szCs w:val="20"/>
                <w:lang w:val="en-GB" w:eastAsia="en-GB"/>
              </w:rPr>
              <w:t>LMF (network)-initiated request of on-demand DL PRS transmission</w:t>
            </w:r>
            <w:r>
              <w:rPr>
                <w:rFonts w:ascii="Times New Roman" w:eastAsia="MS Mincho" w:hAnsi="Times New Roman"/>
                <w:sz w:val="20"/>
                <w:szCs w:val="20"/>
                <w:lang w:val="en-GB" w:eastAsia="en-GB"/>
              </w:rPr>
              <w:t xml:space="preserve">; </w:t>
            </w:r>
          </w:p>
          <w:p w14:paraId="3D94E559" w14:textId="77777777" w:rsidR="003849D5" w:rsidRDefault="003849D5">
            <w:pPr>
              <w:snapToGrid w:val="0"/>
              <w:spacing w:after="0" w:line="240" w:lineRule="auto"/>
              <w:ind w:left="720"/>
              <w:rPr>
                <w:rFonts w:ascii="Times New Roman" w:eastAsia="宋体" w:hAnsi="Times New Roman"/>
                <w:sz w:val="20"/>
                <w:szCs w:val="20"/>
                <w:lang w:eastAsia="en-GB"/>
              </w:rPr>
            </w:pPr>
          </w:p>
          <w:p w14:paraId="142F5629" w14:textId="77777777" w:rsidR="003849D5" w:rsidRDefault="0049412F">
            <w:pPr>
              <w:numPr>
                <w:ilvl w:val="0"/>
                <w:numId w:val="4"/>
              </w:numPr>
              <w:overflowPunct w:val="0"/>
              <w:autoSpaceDE w:val="0"/>
              <w:autoSpaceDN w:val="0"/>
              <w:adjustRightInd w:val="0"/>
              <w:snapToGrid w:val="0"/>
              <w:spacing w:after="0" w:line="240" w:lineRule="auto"/>
              <w:textAlignment w:val="baseline"/>
              <w:rPr>
                <w:rFonts w:ascii="Times New Roman" w:eastAsia="宋体" w:hAnsi="Times New Roman"/>
                <w:sz w:val="20"/>
                <w:szCs w:val="20"/>
                <w:lang w:val="en-GB" w:eastAsia="en-GB"/>
              </w:rPr>
            </w:pPr>
            <w:r>
              <w:rPr>
                <w:rFonts w:ascii="Times New Roman" w:eastAsia="宋体" w:hAnsi="Times New Roman"/>
                <w:sz w:val="20"/>
                <w:szCs w:val="20"/>
                <w:lang w:val="en-GB" w:eastAsia="en-GB"/>
              </w:rPr>
              <w:t xml:space="preserve">Specify the signalling, and procedures to support GNSS positioning integrity determination, including </w:t>
            </w:r>
            <w:r>
              <w:rPr>
                <w:rFonts w:ascii="Times New Roman" w:eastAsia="宋体" w:hAnsi="Times New Roman"/>
                <w:sz w:val="20"/>
                <w:szCs w:val="20"/>
                <w:lang w:val="en-GB" w:eastAsia="en-GB"/>
              </w:rPr>
              <w:t>[RAN2, RAN3]:</w:t>
            </w:r>
          </w:p>
          <w:p w14:paraId="770919AA"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The assistance information that will be used to support integrity determination</w:t>
            </w:r>
          </w:p>
          <w:p w14:paraId="332A867F"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The information that will be used to provide the positioning integrity KPIs and integrity results</w:t>
            </w:r>
          </w:p>
          <w:p w14:paraId="017673CF" w14:textId="77777777" w:rsidR="003849D5" w:rsidRDefault="0049412F">
            <w:pPr>
              <w:numPr>
                <w:ilvl w:val="1"/>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Support of integrity for UE-based and UE-assisted A-GNSS positio</w:t>
            </w:r>
            <w:r>
              <w:rPr>
                <w:rFonts w:ascii="Times New Roman" w:eastAsia="MS Mincho" w:hAnsi="Times New Roman"/>
                <w:sz w:val="20"/>
                <w:szCs w:val="20"/>
                <w:lang w:val="en-GB" w:eastAsia="en-GB"/>
              </w:rPr>
              <w:t>ning.</w:t>
            </w:r>
          </w:p>
          <w:p w14:paraId="38456C1F" w14:textId="77777777" w:rsidR="003849D5" w:rsidRDefault="0049412F">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bookmarkStart w:id="8" w:name="_Hlk67595233"/>
            <w:r>
              <w:rPr>
                <w:rFonts w:ascii="Times New Roman" w:eastAsia="MS Mincho" w:hAnsi="Times New Roman"/>
                <w:sz w:val="20"/>
                <w:szCs w:val="20"/>
                <w:lang w:val="en-GB" w:eastAsia="en-GB"/>
              </w:rPr>
              <w:lastRenderedPageBreak/>
              <w:t>Note: This objective is applicable to NR and E-UTRA.</w:t>
            </w:r>
          </w:p>
          <w:bookmarkEnd w:id="8"/>
          <w:p w14:paraId="5A51A346" w14:textId="77777777" w:rsidR="003849D5" w:rsidRDefault="003849D5">
            <w:pPr>
              <w:overflowPunct w:val="0"/>
              <w:autoSpaceDE w:val="0"/>
              <w:autoSpaceDN w:val="0"/>
              <w:adjustRightInd w:val="0"/>
              <w:snapToGrid w:val="0"/>
              <w:spacing w:after="0" w:line="240" w:lineRule="auto"/>
              <w:ind w:left="1080"/>
              <w:textAlignment w:val="baseline"/>
              <w:rPr>
                <w:rFonts w:ascii="Times New Roman" w:eastAsia="MS Mincho" w:hAnsi="Times New Roman"/>
                <w:sz w:val="20"/>
                <w:szCs w:val="20"/>
                <w:lang w:eastAsia="en-GB"/>
              </w:rPr>
            </w:pPr>
          </w:p>
          <w:p w14:paraId="08F19AB6" w14:textId="77777777" w:rsidR="003849D5" w:rsidRDefault="0049412F">
            <w:pPr>
              <w:numPr>
                <w:ilvl w:val="0"/>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Support the following enhancements of A-GNSS positioning  [RAN2, RAN3, RAN4]</w:t>
            </w:r>
          </w:p>
          <w:p w14:paraId="37C8E945" w14:textId="77777777" w:rsidR="003849D5" w:rsidRDefault="0049412F">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BDS B2a signal</w:t>
            </w:r>
          </w:p>
          <w:p w14:paraId="31A9DBE7" w14:textId="77777777" w:rsidR="003849D5" w:rsidRDefault="0049412F">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BDS B</w:t>
            </w:r>
            <w:r>
              <w:rPr>
                <w:rFonts w:ascii="Times New Roman" w:eastAsia="宋体" w:hAnsi="Times New Roman" w:hint="eastAsia"/>
                <w:sz w:val="20"/>
                <w:szCs w:val="20"/>
                <w:lang w:val="en-GB"/>
              </w:rPr>
              <w:t>3I</w:t>
            </w:r>
            <w:r>
              <w:rPr>
                <w:rFonts w:ascii="Times New Roman" w:eastAsia="宋体" w:hAnsi="Times New Roman"/>
                <w:sz w:val="20"/>
                <w:szCs w:val="20"/>
                <w:lang w:val="en-GB"/>
              </w:rPr>
              <w:t xml:space="preserve"> signal</w:t>
            </w:r>
          </w:p>
          <w:p w14:paraId="5C65EC9B" w14:textId="77777777" w:rsidR="003849D5" w:rsidRDefault="0049412F">
            <w:pPr>
              <w:numPr>
                <w:ilvl w:val="1"/>
                <w:numId w:val="4"/>
              </w:numPr>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rPr>
            </w:pPr>
            <w:r>
              <w:rPr>
                <w:rFonts w:ascii="Times New Roman" w:eastAsia="宋体" w:hAnsi="Times New Roman"/>
                <w:sz w:val="20"/>
                <w:szCs w:val="20"/>
                <w:lang w:val="en-GB"/>
              </w:rPr>
              <w:t>Specify support for NavIC to NR</w:t>
            </w:r>
          </w:p>
          <w:p w14:paraId="4D32DF48" w14:textId="77777777" w:rsidR="003849D5" w:rsidRDefault="0049412F">
            <w:pPr>
              <w:overflowPunct w:val="0"/>
              <w:autoSpaceDE w:val="0"/>
              <w:autoSpaceDN w:val="0"/>
              <w:adjustRightInd w:val="0"/>
              <w:snapToGrid w:val="0"/>
              <w:spacing w:after="0" w:line="240" w:lineRule="auto"/>
              <w:ind w:firstLineChars="350" w:firstLine="700"/>
              <w:contextualSpacing/>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US"/>
              </w:rPr>
              <w:t xml:space="preserve">Note: This </w:t>
            </w:r>
            <w:r>
              <w:rPr>
                <w:rFonts w:ascii="Times New Roman" w:eastAsia="MS Mincho" w:hAnsi="Times New Roman"/>
                <w:sz w:val="20"/>
                <w:szCs w:val="20"/>
                <w:lang w:val="en-GB" w:eastAsia="en-US"/>
              </w:rPr>
              <w:t>objective is applicable to NR and E-UTRA.</w:t>
            </w:r>
          </w:p>
          <w:p w14:paraId="33ACB95B" w14:textId="77777777" w:rsidR="003849D5" w:rsidRDefault="003849D5">
            <w:pPr>
              <w:overflowPunct w:val="0"/>
              <w:autoSpaceDE w:val="0"/>
              <w:autoSpaceDN w:val="0"/>
              <w:adjustRightInd w:val="0"/>
              <w:snapToGrid w:val="0"/>
              <w:spacing w:after="0" w:line="240" w:lineRule="auto"/>
              <w:ind w:left="720"/>
              <w:textAlignment w:val="baseline"/>
              <w:rPr>
                <w:rFonts w:ascii="Times New Roman" w:eastAsia="MS Mincho" w:hAnsi="Times New Roman"/>
                <w:sz w:val="20"/>
                <w:szCs w:val="20"/>
                <w:lang w:val="en-GB" w:eastAsia="en-GB"/>
              </w:rPr>
            </w:pPr>
          </w:p>
          <w:p w14:paraId="044F96A1" w14:textId="77777777" w:rsidR="003849D5" w:rsidRDefault="0049412F">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Study and specify, if agreed, the enhancements of information reporting from UE and gNB for multipath/NLOS mitigation [RAN1, RAN2, RAN3]</w:t>
            </w:r>
          </w:p>
          <w:p w14:paraId="7C52454C" w14:textId="77777777" w:rsidR="003849D5" w:rsidRDefault="003849D5">
            <w:pPr>
              <w:overflowPunct w:val="0"/>
              <w:autoSpaceDE w:val="0"/>
              <w:autoSpaceDN w:val="0"/>
              <w:adjustRightInd w:val="0"/>
              <w:snapToGrid w:val="0"/>
              <w:spacing w:after="0" w:line="240" w:lineRule="auto"/>
              <w:ind w:left="720"/>
              <w:textAlignment w:val="baseline"/>
              <w:rPr>
                <w:rFonts w:ascii="Times New Roman" w:eastAsia="宋体" w:hAnsi="Times New Roman"/>
                <w:sz w:val="20"/>
                <w:szCs w:val="20"/>
                <w:lang w:val="en-GB"/>
              </w:rPr>
            </w:pPr>
          </w:p>
          <w:p w14:paraId="7B397841" w14:textId="77777777" w:rsidR="003849D5" w:rsidRDefault="0049412F">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Discuss and specify new as well as the impact on the existing RAN4 </w:t>
            </w:r>
            <w:r>
              <w:rPr>
                <w:rFonts w:ascii="Times New Roman" w:eastAsia="MS Mincho" w:hAnsi="Times New Roman"/>
                <w:sz w:val="20"/>
                <w:szCs w:val="20"/>
                <w:lang w:val="en-GB" w:eastAsia="en-GB"/>
              </w:rPr>
              <w:t>requirements for positioning and other RRM measurements and corresponding procedures [RAN4]</w:t>
            </w:r>
          </w:p>
          <w:p w14:paraId="66C75B5C" w14:textId="77777777" w:rsidR="003849D5" w:rsidRDefault="003849D5">
            <w:pPr>
              <w:snapToGrid w:val="0"/>
              <w:spacing w:after="0" w:line="240" w:lineRule="auto"/>
              <w:ind w:left="1440"/>
              <w:rPr>
                <w:rFonts w:ascii="Times New Roman" w:eastAsia="宋体" w:hAnsi="Times New Roman"/>
                <w:sz w:val="20"/>
                <w:szCs w:val="20"/>
                <w:lang w:val="en-GB"/>
              </w:rPr>
            </w:pPr>
          </w:p>
          <w:p w14:paraId="0908BB1B" w14:textId="77777777" w:rsidR="003849D5" w:rsidRDefault="0049412F">
            <w:pPr>
              <w:numPr>
                <w:ilvl w:val="0"/>
                <w:numId w:val="4"/>
              </w:numPr>
              <w:overflowPunct w:val="0"/>
              <w:autoSpaceDE w:val="0"/>
              <w:autoSpaceDN w:val="0"/>
              <w:adjustRightInd w:val="0"/>
              <w:snapToGrid w:val="0"/>
              <w:spacing w:after="0" w:line="240" w:lineRule="auto"/>
              <w:textAlignment w:val="baseline"/>
              <w:rPr>
                <w:rFonts w:ascii="Times New Roman" w:eastAsia="MS Mincho" w:hAnsi="Times New Roman"/>
                <w:sz w:val="20"/>
                <w:szCs w:val="20"/>
                <w:lang w:val="en-GB" w:eastAsia="en-GB"/>
              </w:rPr>
            </w:pPr>
            <w:r>
              <w:rPr>
                <w:rFonts w:ascii="Times New Roman" w:eastAsia="MS Mincho" w:hAnsi="Times New Roman"/>
                <w:sz w:val="20"/>
                <w:szCs w:val="20"/>
                <w:lang w:val="en-GB" w:eastAsia="en-GB"/>
              </w:rPr>
              <w:t xml:space="preserve">Define extensions of signalling, protocol and procedure for NR positioning enhancement, as needed [RAN3] </w:t>
            </w:r>
          </w:p>
        </w:tc>
      </w:tr>
    </w:tbl>
    <w:p w14:paraId="7CB5C993" w14:textId="77777777" w:rsidR="003849D5" w:rsidRDefault="0049412F">
      <w:pPr>
        <w:adjustRightInd w:val="0"/>
        <w:snapToGrid w:val="0"/>
        <w:spacing w:before="120" w:afterLines="50" w:after="180" w:line="240" w:lineRule="auto"/>
        <w:jc w:val="both"/>
        <w:rPr>
          <w:sz w:val="20"/>
          <w:szCs w:val="20"/>
        </w:rPr>
      </w:pPr>
      <w:r>
        <w:rPr>
          <w:rFonts w:ascii="Times New Roman" w:eastAsia="宋体" w:hAnsi="Times New Roman"/>
          <w:sz w:val="20"/>
          <w:szCs w:val="20"/>
          <w:lang w:val="en-GB" w:eastAsia="en-GB"/>
        </w:rPr>
        <w:lastRenderedPageBreak/>
        <w:t>In this contribution, we provide our views from RAN1 per</w:t>
      </w:r>
      <w:r>
        <w:rPr>
          <w:rFonts w:ascii="Times New Roman" w:eastAsia="宋体" w:hAnsi="Times New Roman"/>
          <w:sz w:val="20"/>
          <w:szCs w:val="20"/>
          <w:lang w:val="en-GB" w:eastAsia="en-GB"/>
        </w:rPr>
        <w:t xml:space="preserve">spective on the remaining issues for the bullets led by RAN2 but relevant with RAN1. </w:t>
      </w:r>
    </w:p>
    <w:bookmarkEnd w:id="5"/>
    <w:p w14:paraId="650306D5" w14:textId="77777777" w:rsidR="003849D5" w:rsidRDefault="0049412F">
      <w:pPr>
        <w:pStyle w:val="1"/>
        <w:snapToGrid w:val="0"/>
        <w:spacing w:before="120" w:afterLines="50" w:after="180"/>
        <w:ind w:left="431" w:hanging="431"/>
        <w:jc w:val="both"/>
        <w:rPr>
          <w:sz w:val="28"/>
          <w:lang w:val="en-US"/>
        </w:rPr>
      </w:pPr>
      <w:r>
        <w:rPr>
          <w:sz w:val="28"/>
          <w:lang w:val="en-US"/>
        </w:rPr>
        <w:t>Positioning in RRC_</w:t>
      </w:r>
      <w:r>
        <w:rPr>
          <w:rFonts w:hint="eastAsia"/>
          <w:sz w:val="28"/>
          <w:lang w:val="en-US"/>
        </w:rPr>
        <w:t>INACTIVE</w:t>
      </w:r>
      <w:r>
        <w:rPr>
          <w:sz w:val="28"/>
          <w:lang w:val="en-US"/>
        </w:rPr>
        <w:t xml:space="preserve"> state</w:t>
      </w:r>
    </w:p>
    <w:p w14:paraId="402A1217" w14:textId="77777777" w:rsidR="003849D5" w:rsidRDefault="0049412F">
      <w:pPr>
        <w:pStyle w:val="2"/>
        <w:numPr>
          <w:ilvl w:val="1"/>
          <w:numId w:val="1"/>
        </w:numPr>
        <w:snapToGrid w:val="0"/>
        <w:spacing w:before="120" w:afterLines="50" w:after="180" w:line="415" w:lineRule="auto"/>
        <w:rPr>
          <w:rFonts w:ascii="Times New Roman" w:hAnsi="Times New Roman"/>
          <w:sz w:val="24"/>
          <w:szCs w:val="24"/>
        </w:rPr>
      </w:pPr>
      <w:r>
        <w:rPr>
          <w:rFonts w:ascii="Times New Roman" w:hAnsi="Times New Roman"/>
          <w:sz w:val="24"/>
          <w:szCs w:val="24"/>
        </w:rPr>
        <w:t>UL/DL+UL positioning</w:t>
      </w:r>
    </w:p>
    <w:p w14:paraId="2904C7BC" w14:textId="77777777" w:rsidR="003849D5" w:rsidRDefault="0049412F">
      <w:pPr>
        <w:snapToGrid w:val="0"/>
        <w:jc w:val="both"/>
      </w:pPr>
      <w:r>
        <w:rPr>
          <w:rFonts w:ascii="Times New Roman" w:hAnsi="Times New Roman"/>
          <w:sz w:val="20"/>
          <w:szCs w:val="20"/>
          <w:lang w:val="en-GB"/>
        </w:rPr>
        <w:t>In RAN1#106bis-e meeting, the following agreements have been achieved for UL/DL+UL positioning [</w:t>
      </w:r>
      <w:r>
        <w:rPr>
          <w:rFonts w:ascii="Times New Roman" w:hAnsi="Times New Roman" w:hint="eastAsia"/>
          <w:sz w:val="20"/>
          <w:szCs w:val="20"/>
        </w:rPr>
        <w:t>3</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350"/>
      </w:tblGrid>
      <w:tr w:rsidR="003849D5" w14:paraId="3305B572" w14:textId="77777777">
        <w:tc>
          <w:tcPr>
            <w:tcW w:w="9350" w:type="dxa"/>
          </w:tcPr>
          <w:p w14:paraId="376F46CC" w14:textId="77777777" w:rsidR="003849D5" w:rsidRDefault="0049412F">
            <w:pPr>
              <w:snapToGrid w:val="0"/>
              <w:spacing w:after="0" w:line="240" w:lineRule="auto"/>
              <w:rPr>
                <w:rFonts w:ascii="Times New Roman" w:eastAsia="Batang" w:hAnsi="Times New Roman"/>
                <w:sz w:val="20"/>
                <w:szCs w:val="20"/>
                <w:u w:val="single"/>
              </w:rPr>
            </w:pPr>
            <w:r>
              <w:rPr>
                <w:rFonts w:ascii="Times New Roman" w:hAnsi="Times New Roman"/>
                <w:sz w:val="20"/>
                <w:szCs w:val="20"/>
                <w:u w:val="single"/>
              </w:rPr>
              <w:t>Agreement:</w:t>
            </w:r>
          </w:p>
          <w:p w14:paraId="42FBCF3C" w14:textId="77777777" w:rsidR="003849D5" w:rsidRDefault="0049412F">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Send</w:t>
            </w:r>
            <w:r>
              <w:rPr>
                <w:rFonts w:ascii="Times New Roman" w:hAnsi="Times New Roman"/>
                <w:sz w:val="20"/>
                <w:szCs w:val="20"/>
              </w:rPr>
              <w:t xml:space="preserve"> LS to RAN2 with the outcome of RAN1 discussion on types of SRS for positioning to be supported by UEs in RRC_INACTIVE state</w:t>
            </w:r>
          </w:p>
          <w:p w14:paraId="514A0371" w14:textId="77777777" w:rsidR="003849D5" w:rsidRDefault="0049412F">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From RAN1 perspective, support of semi-persistent SRS for positioning by RRC_INACTIVE UEs is feasible</w:t>
            </w:r>
          </w:p>
          <w:p w14:paraId="1F72ED4E" w14:textId="77777777" w:rsidR="003849D5" w:rsidRDefault="0049412F">
            <w:pPr>
              <w:numPr>
                <w:ilvl w:val="0"/>
                <w:numId w:val="6"/>
              </w:numPr>
              <w:snapToGrid w:val="0"/>
              <w:spacing w:after="0" w:line="240" w:lineRule="auto"/>
              <w:rPr>
                <w:rFonts w:ascii="Times New Roman" w:hAnsi="Times New Roman"/>
                <w:sz w:val="20"/>
                <w:szCs w:val="20"/>
              </w:rPr>
            </w:pPr>
            <w:r>
              <w:rPr>
                <w:rFonts w:ascii="Times New Roman" w:hAnsi="Times New Roman"/>
                <w:sz w:val="20"/>
                <w:szCs w:val="20"/>
              </w:rPr>
              <w:t>It is up to RAN2 to confirm s</w:t>
            </w:r>
            <w:r>
              <w:rPr>
                <w:rFonts w:ascii="Times New Roman" w:hAnsi="Times New Roman"/>
                <w:sz w:val="20"/>
                <w:szCs w:val="20"/>
              </w:rPr>
              <w:t>upport of semi-persistent SRS for positioning by RRC_INACTIVE UEs and determine necessary signalling details</w:t>
            </w:r>
          </w:p>
          <w:p w14:paraId="1706885A" w14:textId="77777777" w:rsidR="003849D5" w:rsidRDefault="0049412F">
            <w:pPr>
              <w:snapToGrid w:val="0"/>
              <w:spacing w:after="0" w:line="240" w:lineRule="auto"/>
              <w:rPr>
                <w:rFonts w:ascii="Times New Roman" w:hAnsi="Times New Roman"/>
                <w:sz w:val="20"/>
                <w:szCs w:val="20"/>
              </w:rPr>
            </w:pPr>
            <w:r>
              <w:rPr>
                <w:rFonts w:ascii="Times New Roman" w:hAnsi="Times New Roman"/>
                <w:sz w:val="20"/>
                <w:szCs w:val="20"/>
              </w:rPr>
              <w:t xml:space="preserve"> </w:t>
            </w:r>
          </w:p>
          <w:p w14:paraId="70A9B551" w14:textId="77777777" w:rsidR="003849D5" w:rsidRDefault="0049412F">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14:paraId="399DCF59" w14:textId="77777777" w:rsidR="003849D5" w:rsidRDefault="0049412F">
            <w:pPr>
              <w:numPr>
                <w:ilvl w:val="0"/>
                <w:numId w:val="7"/>
              </w:numPr>
              <w:snapToGrid w:val="0"/>
              <w:spacing w:after="0" w:line="240" w:lineRule="auto"/>
              <w:rPr>
                <w:rFonts w:ascii="Times New Roman" w:hAnsi="Times New Roman"/>
                <w:sz w:val="20"/>
                <w:szCs w:val="20"/>
              </w:rPr>
            </w:pPr>
            <w:r>
              <w:rPr>
                <w:rFonts w:ascii="Times New Roman" w:hAnsi="Times New Roman"/>
                <w:sz w:val="20"/>
                <w:szCs w:val="20"/>
              </w:rPr>
              <w:t>For RRC_INACTIVE UEs, SRS for positioning bandwidth, SCS and CP type are configured by RRC and can be different from that of initial U</w:t>
            </w:r>
            <w:r>
              <w:rPr>
                <w:rFonts w:ascii="Times New Roman" w:hAnsi="Times New Roman"/>
                <w:sz w:val="20"/>
                <w:szCs w:val="20"/>
              </w:rPr>
              <w:t>L BWP configured by the system information</w:t>
            </w:r>
          </w:p>
          <w:p w14:paraId="76286AF6" w14:textId="77777777" w:rsidR="003849D5" w:rsidRDefault="0049412F">
            <w:pPr>
              <w:snapToGrid w:val="0"/>
              <w:spacing w:after="0" w:line="240" w:lineRule="auto"/>
              <w:rPr>
                <w:rFonts w:ascii="Times New Roman" w:hAnsi="Times New Roman"/>
                <w:sz w:val="20"/>
                <w:szCs w:val="20"/>
              </w:rPr>
            </w:pPr>
            <w:r>
              <w:rPr>
                <w:rFonts w:ascii="Times New Roman" w:hAnsi="Times New Roman"/>
                <w:sz w:val="20"/>
                <w:szCs w:val="20"/>
              </w:rPr>
              <w:t xml:space="preserve"> </w:t>
            </w:r>
          </w:p>
          <w:p w14:paraId="079C5336" w14:textId="77777777" w:rsidR="003849D5" w:rsidRDefault="0049412F">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14:paraId="1330EB34" w14:textId="77777777" w:rsidR="003849D5" w:rsidRDefault="0049412F">
            <w:pPr>
              <w:numPr>
                <w:ilvl w:val="0"/>
                <w:numId w:val="7"/>
              </w:numPr>
              <w:snapToGrid w:val="0"/>
              <w:spacing w:after="0" w:line="240" w:lineRule="auto"/>
              <w:rPr>
                <w:rFonts w:ascii="Times New Roman" w:hAnsi="Times New Roman"/>
                <w:sz w:val="20"/>
                <w:szCs w:val="20"/>
              </w:rPr>
            </w:pPr>
            <w:r>
              <w:rPr>
                <w:rFonts w:ascii="Times New Roman" w:hAnsi="Times New Roman"/>
                <w:sz w:val="20"/>
                <w:szCs w:val="20"/>
              </w:rPr>
              <w:t>For OLPC of SRS for positioning transmission by RRC_INACTIVE UEs,</w:t>
            </w:r>
          </w:p>
          <w:p w14:paraId="56BBE04A" w14:textId="77777777" w:rsidR="003849D5" w:rsidRDefault="0049412F">
            <w:pPr>
              <w:numPr>
                <w:ilvl w:val="1"/>
                <w:numId w:val="7"/>
              </w:numPr>
              <w:snapToGrid w:val="0"/>
              <w:spacing w:after="0" w:line="240" w:lineRule="auto"/>
              <w:rPr>
                <w:rFonts w:ascii="Times New Roman" w:hAnsi="Times New Roman"/>
                <w:sz w:val="20"/>
                <w:szCs w:val="20"/>
              </w:rPr>
            </w:pPr>
            <w:r>
              <w:rPr>
                <w:rFonts w:ascii="Times New Roman" w:hAnsi="Times New Roman"/>
                <w:sz w:val="20"/>
                <w:szCs w:val="20"/>
              </w:rPr>
              <w:t>Reuse validity criteria for pathloss measurement defined for RRC_CONNECTED UEs in Rel.16</w:t>
            </w:r>
          </w:p>
          <w:p w14:paraId="00984BC8" w14:textId="77777777" w:rsidR="003849D5" w:rsidRDefault="0049412F">
            <w:pPr>
              <w:numPr>
                <w:ilvl w:val="2"/>
                <w:numId w:val="7"/>
              </w:numPr>
              <w:snapToGrid w:val="0"/>
              <w:spacing w:after="0" w:line="240" w:lineRule="auto"/>
              <w:rPr>
                <w:rFonts w:ascii="Times New Roman" w:hAnsi="Times New Roman"/>
                <w:sz w:val="20"/>
                <w:szCs w:val="20"/>
              </w:rPr>
            </w:pPr>
            <w:r>
              <w:rPr>
                <w:rFonts w:ascii="Times New Roman" w:hAnsi="Times New Roman"/>
                <w:sz w:val="20"/>
                <w:szCs w:val="20"/>
              </w:rPr>
              <w:t>FFS: UE fallback behavior (i.e. whether to re</w:t>
            </w:r>
            <w:r>
              <w:rPr>
                <w:rFonts w:ascii="Times New Roman" w:hAnsi="Times New Roman"/>
                <w:sz w:val="20"/>
                <w:szCs w:val="20"/>
              </w:rPr>
              <w:t xml:space="preserve">use fallback to pathloss measurement by RRC_INACTIVE UE for the cell, from which the SS/PBCH is received to obtain MIB, is not accurate) </w:t>
            </w:r>
          </w:p>
          <w:p w14:paraId="6D9FE369" w14:textId="77777777" w:rsidR="003849D5" w:rsidRDefault="0049412F">
            <w:pPr>
              <w:numPr>
                <w:ilvl w:val="0"/>
                <w:numId w:val="7"/>
              </w:numPr>
              <w:snapToGrid w:val="0"/>
              <w:spacing w:after="0" w:line="240" w:lineRule="auto"/>
              <w:rPr>
                <w:rFonts w:ascii="Times New Roman" w:hAnsi="Times New Roman"/>
                <w:sz w:val="20"/>
                <w:szCs w:val="20"/>
              </w:rPr>
            </w:pPr>
            <w:r>
              <w:rPr>
                <w:rFonts w:ascii="Times New Roman" w:hAnsi="Times New Roman"/>
                <w:sz w:val="20"/>
                <w:szCs w:val="20"/>
              </w:rPr>
              <w:t>For spatial relation of SRS for positioning transmission by RRC_INACTIVE UEs,</w:t>
            </w:r>
          </w:p>
          <w:p w14:paraId="29E43659" w14:textId="77777777" w:rsidR="003849D5" w:rsidRDefault="0049412F">
            <w:pPr>
              <w:numPr>
                <w:ilvl w:val="1"/>
                <w:numId w:val="7"/>
              </w:numPr>
              <w:snapToGrid w:val="0"/>
              <w:spacing w:after="0" w:line="240" w:lineRule="auto"/>
              <w:rPr>
                <w:rFonts w:ascii="Times New Roman" w:hAnsi="Times New Roman"/>
                <w:sz w:val="20"/>
                <w:szCs w:val="20"/>
              </w:rPr>
            </w:pPr>
            <w:r>
              <w:rPr>
                <w:rFonts w:ascii="Times New Roman" w:hAnsi="Times New Roman"/>
                <w:sz w:val="20"/>
                <w:szCs w:val="20"/>
              </w:rPr>
              <w:t>FFS: Whether to define validity criteria</w:t>
            </w:r>
            <w:r>
              <w:rPr>
                <w:rFonts w:ascii="Times New Roman" w:hAnsi="Times New Roman"/>
                <w:sz w:val="20"/>
                <w:szCs w:val="20"/>
              </w:rPr>
              <w:t xml:space="preserve"> or reuse validity criteria for OLPC pathloss measurement to determine whether spatial relation with configured RS is valid</w:t>
            </w:r>
          </w:p>
        </w:tc>
      </w:tr>
    </w:tbl>
    <w:p w14:paraId="7D0EAA55" w14:textId="77777777" w:rsidR="003849D5" w:rsidRDefault="0049412F">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sz w:val="20"/>
          <w:szCs w:val="20"/>
          <w:lang w:val="en-GB"/>
        </w:rPr>
        <w:t>It can be observed that periodic and semi-persistent SRS would be supported in UE RRC</w:t>
      </w:r>
      <w:r>
        <w:rPr>
          <w:rFonts w:ascii="Times New Roman" w:hAnsi="Times New Roman" w:hint="eastAsia"/>
          <w:sz w:val="20"/>
          <w:szCs w:val="20"/>
        </w:rPr>
        <w:t>_</w:t>
      </w:r>
      <w:r>
        <w:rPr>
          <w:rFonts w:ascii="Times New Roman" w:hAnsi="Times New Roman" w:hint="eastAsia"/>
          <w:sz w:val="20"/>
          <w:szCs w:val="20"/>
          <w:lang w:val="en-GB"/>
        </w:rPr>
        <w:t>INACTIVE</w:t>
      </w:r>
      <w:r>
        <w:rPr>
          <w:rFonts w:ascii="Times New Roman" w:hAnsi="Times New Roman"/>
          <w:sz w:val="20"/>
          <w:szCs w:val="20"/>
          <w:lang w:val="en-GB"/>
        </w:rPr>
        <w:t xml:space="preserve"> state for UL-TDOA, Multi-RTT and UL-A</w:t>
      </w:r>
      <w:r>
        <w:rPr>
          <w:rFonts w:ascii="Times New Roman" w:hAnsi="Times New Roman" w:hint="eastAsia"/>
          <w:sz w:val="20"/>
          <w:szCs w:val="20"/>
          <w:lang w:val="en-GB"/>
        </w:rPr>
        <w:t>o</w:t>
      </w:r>
      <w:r>
        <w:rPr>
          <w:rFonts w:ascii="Times New Roman" w:hAnsi="Times New Roman"/>
          <w:sz w:val="20"/>
          <w:szCs w:val="20"/>
          <w:lang w:val="en-GB"/>
        </w:rPr>
        <w:t xml:space="preserve">A positioning methods. </w:t>
      </w:r>
    </w:p>
    <w:p w14:paraId="36A96981" w14:textId="77777777" w:rsidR="003849D5" w:rsidRDefault="0049412F">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lang w:val="en-GB"/>
        </w:rPr>
        <w:t xml:space="preserve">As shown in the second agreement above, it has been agreed that </w:t>
      </w:r>
      <w:r>
        <w:rPr>
          <w:rFonts w:ascii="Times New Roman" w:hAnsi="Times New Roman"/>
          <w:sz w:val="20"/>
          <w:szCs w:val="20"/>
        </w:rPr>
        <w:t>SRS for positioning bandwidth, SCS and CP type can be different from that of initial UL BWP configured by the system information.</w:t>
      </w:r>
      <w:r>
        <w:rPr>
          <w:rFonts w:ascii="Times New Roman" w:hAnsi="Times New Roman"/>
          <w:sz w:val="20"/>
          <w:szCs w:val="20"/>
        </w:rPr>
        <w:t xml:space="preserve"> However, during UL SDT active period which is still assumed as RRC INACTIVE state, the active UL BWP for SDT may be a dedicated BWP rather </w:t>
      </w:r>
      <w:r>
        <w:rPr>
          <w:rFonts w:ascii="Times New Roman" w:hAnsi="Times New Roman"/>
          <w:sz w:val="20"/>
          <w:szCs w:val="20"/>
        </w:rPr>
        <w:lastRenderedPageBreak/>
        <w:t>than the initial BWP based on RAN2’s outcome from SDT discussion. In such case, SRS transmission should be inside th</w:t>
      </w:r>
      <w:r>
        <w:rPr>
          <w:rFonts w:ascii="Times New Roman" w:hAnsi="Times New Roman"/>
          <w:sz w:val="20"/>
          <w:szCs w:val="20"/>
        </w:rPr>
        <w:t xml:space="preserve">e active UL BWP for SDT, the SRS SCS and CP types should also be the same as the active UL BWP for SDT. Otherwise, UE will maintain two BWPs for UL SDT and SRS respectively. </w:t>
      </w:r>
    </w:p>
    <w:p w14:paraId="1C413FA0" w14:textId="77777777" w:rsidR="003849D5" w:rsidRDefault="0049412F">
      <w:pPr>
        <w:snapToGrid w:val="0"/>
        <w:spacing w:beforeLines="50" w:before="180" w:afterLines="50" w:after="180" w:line="240" w:lineRule="auto"/>
        <w:jc w:val="both"/>
        <w:rPr>
          <w:rFonts w:ascii="Times New Roman" w:hAnsi="Times New Roman"/>
          <w:sz w:val="20"/>
          <w:szCs w:val="20"/>
        </w:rPr>
      </w:pPr>
      <w:r>
        <w:rPr>
          <w:rFonts w:ascii="Times New Roman" w:hAnsi="Times New Roman"/>
          <w:b/>
          <w:i/>
          <w:sz w:val="20"/>
          <w:szCs w:val="20"/>
        </w:rPr>
        <w:t>Proposal 1:</w:t>
      </w:r>
      <w:r>
        <w:rPr>
          <w:rFonts w:ascii="Times New Roman" w:hAnsi="Times New Roman"/>
          <w:i/>
          <w:sz w:val="20"/>
          <w:szCs w:val="20"/>
        </w:rPr>
        <w:t xml:space="preserve"> During SDT </w:t>
      </w:r>
      <w:r>
        <w:rPr>
          <w:rFonts w:ascii="Times New Roman" w:hAnsi="Times New Roman" w:hint="eastAsia"/>
          <w:i/>
          <w:sz w:val="20"/>
          <w:szCs w:val="20"/>
        </w:rPr>
        <w:t>active</w:t>
      </w:r>
      <w:r>
        <w:rPr>
          <w:rFonts w:ascii="Times New Roman" w:hAnsi="Times New Roman"/>
          <w:i/>
          <w:sz w:val="20"/>
          <w:szCs w:val="20"/>
        </w:rPr>
        <w:t xml:space="preserve"> period, SRS for positioning is transmitted only if </w:t>
      </w:r>
      <w:r>
        <w:rPr>
          <w:rFonts w:ascii="Times New Roman" w:hAnsi="Times New Roman"/>
          <w:i/>
          <w:sz w:val="20"/>
          <w:szCs w:val="20"/>
        </w:rPr>
        <w:t>the SRS bandwidth, SCS and CP type are aligned with the active UL BWP for SDT.</w:t>
      </w:r>
    </w:p>
    <w:p w14:paraId="0E3294BA" w14:textId="77777777" w:rsidR="003849D5" w:rsidRDefault="0049412F">
      <w:pPr>
        <w:snapToGrid w:val="0"/>
        <w:spacing w:beforeLines="50" w:before="180" w:afterLines="50" w:after="180" w:line="240" w:lineRule="auto"/>
        <w:jc w:val="both"/>
        <w:rPr>
          <w:rFonts w:ascii="Times New Roman" w:eastAsia="宋体" w:hAnsi="Times New Roman"/>
          <w:sz w:val="20"/>
          <w:szCs w:val="20"/>
        </w:rPr>
      </w:pPr>
      <w:r>
        <w:rPr>
          <w:rFonts w:ascii="Times New Roman" w:hAnsi="Times New Roman" w:hint="eastAsia"/>
          <w:sz w:val="20"/>
          <w:szCs w:val="20"/>
        </w:rPr>
        <w:t xml:space="preserve">As shown in above second agreement, for open loop power control of SRS for positioning transmission by RRC_INACTIVE UEs, it has been agreed to reuse </w:t>
      </w:r>
      <w:r>
        <w:rPr>
          <w:rFonts w:ascii="Times New Roman" w:hAnsi="Times New Roman"/>
          <w:sz w:val="20"/>
          <w:szCs w:val="20"/>
        </w:rPr>
        <w:t xml:space="preserve">validity criteria for </w:t>
      </w:r>
      <w:r>
        <w:rPr>
          <w:rFonts w:ascii="Times New Roman" w:hAnsi="Times New Roman"/>
          <w:sz w:val="20"/>
          <w:szCs w:val="20"/>
        </w:rPr>
        <w:t>pathloss measurement defined for RRC_CONNECTED UEs in Rel.16</w:t>
      </w:r>
      <w:r>
        <w:rPr>
          <w:rFonts w:ascii="Times New Roman" w:hAnsi="Times New Roman" w:hint="eastAsia"/>
          <w:sz w:val="20"/>
          <w:szCs w:val="20"/>
        </w:rPr>
        <w:t xml:space="preserve">. The relevant description in current 38.213 is shown below, i.e. in RRC_INACTIVE state, a UE determines whether the configuration of </w:t>
      </w:r>
      <w:r>
        <w:rPr>
          <w:rFonts w:ascii="Times New Roman" w:hAnsi="Times New Roman"/>
          <w:sz w:val="20"/>
          <w:szCs w:val="20"/>
        </w:rPr>
        <w:t>OLPC</w:t>
      </w:r>
      <w:r>
        <w:rPr>
          <w:rFonts w:ascii="Times New Roman" w:hAnsi="Times New Roman" w:hint="eastAsia"/>
          <w:sz w:val="20"/>
          <w:szCs w:val="20"/>
        </w:rPr>
        <w:t xml:space="preserve"> is valid or not based on if </w:t>
      </w:r>
      <w:r>
        <w:rPr>
          <w:rFonts w:ascii="Times New Roman" w:hAnsi="Times New Roman"/>
          <w:sz w:val="20"/>
          <w:szCs w:val="20"/>
        </w:rPr>
        <w:t xml:space="preserve">the UE is able to accurately </w:t>
      </w:r>
      <w:r>
        <w:rPr>
          <w:rFonts w:ascii="Times New Roman" w:hAnsi="Times New Roman"/>
          <w:sz w:val="20"/>
          <w:szCs w:val="20"/>
        </w:rPr>
        <w:t xml:space="preserve">measure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Cambria Math" w:eastAsia="宋体" w:hAnsi="Cambria Math" w:hint="eastAsia"/>
          <w:sz w:val="20"/>
          <w:szCs w:val="20"/>
        </w:rPr>
        <w:t xml:space="preserve">. </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49D5" w14:paraId="0D35CB59" w14:textId="77777777">
        <w:tc>
          <w:tcPr>
            <w:tcW w:w="9576" w:type="dxa"/>
          </w:tcPr>
          <w:p w14:paraId="065AAD4A" w14:textId="77777777" w:rsidR="003849D5" w:rsidRDefault="0049412F">
            <w:pPr>
              <w:pStyle w:val="B1"/>
              <w:snapToGrid w:val="0"/>
              <w:spacing w:after="0" w:line="240" w:lineRule="auto"/>
              <w:ind w:left="567" w:hanging="283"/>
              <w:rPr>
                <w:rFonts w:ascii="Times New Roman" w:hAnsi="Times New Roman"/>
                <w:sz w:val="20"/>
                <w:szCs w:val="20"/>
              </w:rPr>
            </w:pPr>
            <w:r>
              <w:rPr>
                <w:rFonts w:ascii="Times New Roman" w:hAnsi="Times New Roman"/>
                <w:sz w:val="20"/>
                <w:szCs w:val="20"/>
              </w:rPr>
              <w:t xml:space="preserve">38.213: </w:t>
            </w:r>
            <w:r>
              <w:rPr>
                <w:rFonts w:ascii="Times New Roman" w:hAnsi="Times New Roman"/>
                <w:sz w:val="20"/>
                <w:szCs w:val="20"/>
              </w:rPr>
              <w:tab/>
            </w:r>
          </w:p>
          <w:p w14:paraId="5FB6A648" w14:textId="77777777" w:rsidR="003849D5" w:rsidRDefault="0049412F">
            <w:pPr>
              <w:pStyle w:val="B1"/>
              <w:snapToGrid w:val="0"/>
              <w:spacing w:after="0" w:line="240" w:lineRule="auto"/>
              <w:ind w:left="567" w:hanging="283"/>
              <w:rPr>
                <w:rFonts w:ascii="Times New Roman" w:hAnsi="Times New Roman"/>
                <w:sz w:val="20"/>
                <w:szCs w:val="20"/>
                <w:lang w:val="en-GB"/>
              </w:rPr>
            </w:pPr>
            <w:r>
              <w:rPr>
                <w:rFonts w:ascii="Times New Roman" w:hAnsi="Times New Roman"/>
                <w:sz w:val="20"/>
                <w:szCs w:val="20"/>
              </w:rPr>
              <w:t xml:space="preserve">If the UE determines that the UE is not able to accurately measure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hAnsi="Times New Roman"/>
                <w:sz w:val="20"/>
                <w:szCs w:val="20"/>
                <w:lang w:eastAsia="ja-JP"/>
              </w:rPr>
              <w:t xml:space="preserve">, or the UE is not provided with </w:t>
            </w:r>
            <w:r>
              <w:rPr>
                <w:rFonts w:ascii="Times New Roman" w:hAnsi="Times New Roman"/>
                <w:i/>
                <w:iCs/>
                <w:sz w:val="20"/>
                <w:szCs w:val="20"/>
                <w:lang w:eastAsia="ja-JP"/>
              </w:rPr>
              <w:t>pathlossReferenceRS-Pos</w:t>
            </w:r>
            <w:r>
              <w:rPr>
                <w:rFonts w:ascii="Times New Roman" w:hAnsi="Times New Roman"/>
                <w:iCs/>
                <w:sz w:val="20"/>
                <w:szCs w:val="20"/>
              </w:rPr>
              <w:t xml:space="preserve">, the UE calculates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m:t>
                  </m:r>
                  <m:r>
                    <w:rPr>
                      <w:rFonts w:ascii="Cambria Math" w:hAnsi="Cambria Math"/>
                      <w:sz w:val="20"/>
                      <w:szCs w:val="20"/>
                    </w:rPr>
                    <m:t>,</m:t>
                  </m:r>
                  <m:r>
                    <w:rPr>
                      <w:rFonts w:ascii="Cambria Math" w:hAnsi="Cambria Math"/>
                      <w:sz w:val="20"/>
                      <w:szCs w:val="20"/>
                    </w:rPr>
                    <m:t>f</m:t>
                  </m:r>
                  <m:r>
                    <w:rPr>
                      <w:rFonts w:ascii="Cambria Math" w:hAnsi="Cambria Math"/>
                      <w:sz w:val="20"/>
                      <w:szCs w:val="20"/>
                    </w:rPr>
                    <m:t>,</m:t>
                  </m:r>
                  <m:r>
                    <w:rPr>
                      <w:rFonts w:ascii="Cambria Math" w:hAnsi="Cambria Math"/>
                      <w:sz w:val="20"/>
                      <w:szCs w:val="20"/>
                    </w:rPr>
                    <m:t>c</m:t>
                  </m:r>
                </m:sub>
              </m:sSub>
              <m:d>
                <m:dPr>
                  <m:ctrlPr>
                    <w:rPr>
                      <w:rFonts w:ascii="Cambria Math" w:eastAsia="MS Mincho" w:hAnsi="Cambria Math"/>
                      <w:i/>
                      <w:sz w:val="20"/>
                      <w:szCs w:val="20"/>
                      <w:lang w:eastAsia="ja-JP"/>
                    </w:rPr>
                  </m:ctrlPr>
                </m:d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q</m:t>
                      </m:r>
                    </m:e>
                    <m:sub>
                      <m:r>
                        <w:rPr>
                          <w:rFonts w:ascii="Cambria Math" w:eastAsia="MS Mincho" w:hAnsi="Cambria Math"/>
                          <w:sz w:val="20"/>
                          <w:szCs w:val="20"/>
                          <w:lang w:eastAsia="ja-JP"/>
                        </w:rPr>
                        <m:t>d</m:t>
                      </m:r>
                    </m:sub>
                  </m:sSub>
                </m:e>
              </m:d>
            </m:oMath>
            <w:r>
              <w:rPr>
                <w:rFonts w:ascii="Times New Roman" w:hAnsi="Times New Roman"/>
                <w:sz w:val="20"/>
                <w:szCs w:val="20"/>
              </w:rPr>
              <w:t xml:space="preserve"> using </w:t>
            </w:r>
            <w:r>
              <w:rPr>
                <w:rFonts w:ascii="Times New Roman" w:hAnsi="Times New Roman"/>
                <w:iCs/>
                <w:sz w:val="20"/>
                <w:szCs w:val="20"/>
              </w:rPr>
              <w:t>a RS resource obtained from the SS/PB</w:t>
            </w:r>
            <w:r>
              <w:rPr>
                <w:rFonts w:ascii="Times New Roman" w:hAnsi="Times New Roman"/>
                <w:iCs/>
                <w:sz w:val="20"/>
                <w:szCs w:val="20"/>
              </w:rPr>
              <w:t xml:space="preserve">CH block of the serving cell that the UE uses to obtain </w:t>
            </w:r>
            <w:r>
              <w:rPr>
                <w:rFonts w:ascii="Times New Roman" w:hAnsi="Times New Roman"/>
                <w:i/>
                <w:sz w:val="20"/>
                <w:szCs w:val="20"/>
              </w:rPr>
              <w:t>MIB</w:t>
            </w:r>
          </w:p>
        </w:tc>
      </w:tr>
    </w:tbl>
    <w:p w14:paraId="63C6C92E" w14:textId="77777777" w:rsidR="003849D5" w:rsidRDefault="003849D5">
      <w:pPr>
        <w:pStyle w:val="af7"/>
        <w:snapToGrid w:val="0"/>
        <w:spacing w:before="50" w:afterLines="50" w:line="240" w:lineRule="auto"/>
        <w:ind w:left="0"/>
        <w:jc w:val="both"/>
        <w:rPr>
          <w:sz w:val="20"/>
          <w:lang w:val="en-GB"/>
        </w:rPr>
      </w:pPr>
    </w:p>
    <w:p w14:paraId="5C20DE39" w14:textId="77777777" w:rsidR="003849D5" w:rsidRDefault="0049412F">
      <w:pPr>
        <w:pStyle w:val="af7"/>
        <w:snapToGrid w:val="0"/>
        <w:spacing w:beforeLines="50" w:before="180" w:afterLines="50" w:line="240" w:lineRule="auto"/>
        <w:ind w:left="0"/>
        <w:jc w:val="both"/>
        <w:rPr>
          <w:sz w:val="20"/>
          <w:lang w:eastAsia="zh-CN"/>
        </w:rPr>
      </w:pPr>
      <w:r>
        <w:rPr>
          <w:rFonts w:hint="eastAsia"/>
          <w:sz w:val="20"/>
          <w:lang w:eastAsia="zh-CN"/>
        </w:rPr>
        <w:t xml:space="preserve">In our view, if the UE is not able to accurately measure PL RS in RRC_INACTIVE state, it means UE may have moved to some other areas in which the SRS configuration is not applicable anymore. In </w:t>
      </w:r>
      <w:r>
        <w:rPr>
          <w:rFonts w:hint="eastAsia"/>
          <w:sz w:val="20"/>
          <w:lang w:eastAsia="zh-CN"/>
        </w:rPr>
        <w:t xml:space="preserve">such case, it seems no strong motivation for UE to continue transmitting SRS. However, there may be some other reasons, e.g. the PL-RS is not properly configured similarly as that in </w:t>
      </w:r>
      <w:r>
        <w:rPr>
          <w:sz w:val="20"/>
        </w:rPr>
        <w:t>RRC_CONNECTED</w:t>
      </w:r>
      <w:r>
        <w:rPr>
          <w:rFonts w:hint="eastAsia"/>
          <w:sz w:val="20"/>
          <w:lang w:eastAsia="zh-CN"/>
        </w:rPr>
        <w:t xml:space="preserve"> state, and UE is still dwelling in the previous serving cel</w:t>
      </w:r>
      <w:r>
        <w:rPr>
          <w:rFonts w:hint="eastAsia"/>
          <w:sz w:val="20"/>
          <w:lang w:eastAsia="zh-CN"/>
        </w:rPr>
        <w:t>l</w:t>
      </w:r>
      <w:r>
        <w:rPr>
          <w:sz w:val="20"/>
          <w:lang w:eastAsia="zh-CN"/>
        </w:rPr>
        <w:t>.</w:t>
      </w:r>
      <w:r>
        <w:rPr>
          <w:rFonts w:hint="eastAsia"/>
          <w:sz w:val="20"/>
          <w:lang w:eastAsia="zh-CN"/>
        </w:rPr>
        <w:t xml:space="preserve"> </w:t>
      </w:r>
      <w:r>
        <w:rPr>
          <w:sz w:val="20"/>
          <w:lang w:eastAsia="zh-CN"/>
        </w:rPr>
        <w:t>T</w:t>
      </w:r>
      <w:r>
        <w:rPr>
          <w:rFonts w:hint="eastAsia"/>
          <w:sz w:val="20"/>
          <w:lang w:eastAsia="zh-CN"/>
        </w:rPr>
        <w:t>hen TRPs especially that around the serving cells may still be able to measure the SRS for positioning. In such case, it is beneficial if UE can transmit SRS u</w:t>
      </w:r>
      <w:r>
        <w:rPr>
          <w:sz w:val="20"/>
        </w:rPr>
        <w:t xml:space="preserve">sing </w:t>
      </w:r>
      <w:r>
        <w:rPr>
          <w:iCs/>
          <w:sz w:val="20"/>
        </w:rPr>
        <w:t xml:space="preserve">a </w:t>
      </w:r>
      <w:r>
        <w:rPr>
          <w:rFonts w:hint="eastAsia"/>
          <w:iCs/>
          <w:sz w:val="20"/>
          <w:lang w:eastAsia="zh-CN"/>
        </w:rPr>
        <w:t>PL-RS</w:t>
      </w:r>
      <w:r>
        <w:rPr>
          <w:iCs/>
          <w:sz w:val="20"/>
        </w:rPr>
        <w:t xml:space="preserve"> obtained from the SS/PBCH block of the serving cell</w:t>
      </w:r>
      <w:r>
        <w:rPr>
          <w:rFonts w:hint="eastAsia"/>
          <w:i/>
          <w:sz w:val="20"/>
          <w:lang w:eastAsia="zh-CN"/>
        </w:rPr>
        <w:t xml:space="preserve">. </w:t>
      </w:r>
      <w:r>
        <w:rPr>
          <w:rFonts w:hint="eastAsia"/>
          <w:iCs/>
          <w:sz w:val="20"/>
          <w:lang w:eastAsia="zh-CN"/>
        </w:rPr>
        <w:t xml:space="preserve">In short, it is not easy to specify UE fall back behavior from our view. Hence, we think it can be up to UE implementation without any specification impact. </w:t>
      </w:r>
      <w:r>
        <w:rPr>
          <w:rFonts w:hint="eastAsia"/>
          <w:i/>
          <w:sz w:val="20"/>
          <w:lang w:eastAsia="zh-CN"/>
        </w:rPr>
        <w:t xml:space="preserve"> </w:t>
      </w:r>
    </w:p>
    <w:p w14:paraId="73FA1BDA" w14:textId="77777777" w:rsidR="003849D5" w:rsidRDefault="003849D5">
      <w:pPr>
        <w:pStyle w:val="af7"/>
        <w:snapToGrid w:val="0"/>
        <w:spacing w:beforeLines="50" w:before="180" w:afterLines="50" w:line="240" w:lineRule="auto"/>
        <w:ind w:left="0"/>
        <w:jc w:val="both"/>
        <w:rPr>
          <w:sz w:val="20"/>
          <w:lang w:eastAsia="zh-CN"/>
        </w:rPr>
      </w:pPr>
    </w:p>
    <w:p w14:paraId="5D0B70A8" w14:textId="77777777" w:rsidR="003849D5" w:rsidRDefault="0049412F">
      <w:pPr>
        <w:pStyle w:val="af7"/>
        <w:snapToGrid w:val="0"/>
        <w:spacing w:beforeLines="50" w:before="180" w:afterLines="50" w:line="240" w:lineRule="auto"/>
        <w:ind w:left="0"/>
        <w:jc w:val="both"/>
        <w:rPr>
          <w:sz w:val="20"/>
          <w:lang w:eastAsia="zh-CN"/>
        </w:rPr>
      </w:pPr>
      <w:r>
        <w:rPr>
          <w:rFonts w:hint="eastAsia"/>
          <w:sz w:val="20"/>
          <w:lang w:eastAsia="zh-CN"/>
        </w:rPr>
        <w:t xml:space="preserve">For </w:t>
      </w:r>
      <w:r>
        <w:rPr>
          <w:sz w:val="20"/>
        </w:rPr>
        <w:t>spatial relation of SRS for positioning transmission by RRC_INACTIVE UEs</w:t>
      </w:r>
      <w:r>
        <w:rPr>
          <w:rFonts w:hint="eastAsia"/>
          <w:sz w:val="20"/>
          <w:lang w:eastAsia="zh-CN"/>
        </w:rPr>
        <w:t xml:space="preserve">, the same </w:t>
      </w:r>
      <w:r>
        <w:rPr>
          <w:sz w:val="20"/>
        </w:rPr>
        <w:t xml:space="preserve">validity </w:t>
      </w:r>
      <w:r>
        <w:rPr>
          <w:sz w:val="20"/>
        </w:rPr>
        <w:t>criteria</w:t>
      </w:r>
      <w:r>
        <w:rPr>
          <w:rFonts w:hint="eastAsia"/>
          <w:sz w:val="20"/>
          <w:lang w:eastAsia="zh-CN"/>
        </w:rPr>
        <w:t xml:space="preserve"> can be used, i.e. a UE determines whether the spatial relation RS is valid or not based on if </w:t>
      </w:r>
      <w:r>
        <w:rPr>
          <w:sz w:val="20"/>
        </w:rPr>
        <w:t>the UE is able to accurately measure</w:t>
      </w:r>
      <w:r>
        <w:rPr>
          <w:rFonts w:hint="eastAsia"/>
          <w:sz w:val="20"/>
          <w:lang w:eastAsia="zh-CN"/>
        </w:rPr>
        <w:t xml:space="preserve"> it. Similarly, we don</w:t>
      </w:r>
      <w:r>
        <w:rPr>
          <w:sz w:val="20"/>
          <w:lang w:eastAsia="zh-CN"/>
        </w:rPr>
        <w:t>’</w:t>
      </w:r>
      <w:r>
        <w:rPr>
          <w:rFonts w:hint="eastAsia"/>
          <w:sz w:val="20"/>
          <w:lang w:eastAsia="zh-CN"/>
        </w:rPr>
        <w:t xml:space="preserve">t think it is needed to specify the UE fall back behavior.  </w:t>
      </w:r>
    </w:p>
    <w:p w14:paraId="1AEDBD9E" w14:textId="77777777" w:rsidR="003849D5" w:rsidRDefault="0049412F">
      <w:pPr>
        <w:snapToGrid w:val="0"/>
        <w:spacing w:after="0" w:line="240" w:lineRule="auto"/>
        <w:rPr>
          <w:rFonts w:ascii="Times New Roman" w:hAnsi="Times New Roman"/>
          <w:bCs/>
          <w:i/>
          <w:sz w:val="20"/>
          <w:szCs w:val="20"/>
        </w:rPr>
      </w:pPr>
      <w:r>
        <w:rPr>
          <w:rFonts w:ascii="Times New Roman" w:hAnsi="Times New Roman" w:hint="eastAsia"/>
          <w:b/>
          <w:i/>
          <w:sz w:val="20"/>
          <w:szCs w:val="20"/>
          <w:lang w:val="en-GB"/>
        </w:rPr>
        <w:t>P</w:t>
      </w:r>
      <w:r>
        <w:rPr>
          <w:rFonts w:ascii="Times New Roman" w:hAnsi="Times New Roman"/>
          <w:b/>
          <w:i/>
          <w:sz w:val="20"/>
          <w:szCs w:val="20"/>
          <w:lang w:val="en-GB"/>
        </w:rPr>
        <w:t xml:space="preserve">roposal </w:t>
      </w:r>
      <w:r>
        <w:rPr>
          <w:rFonts w:ascii="Times New Roman" w:hAnsi="Times New Roman" w:hint="eastAsia"/>
          <w:b/>
          <w:i/>
          <w:sz w:val="20"/>
          <w:szCs w:val="20"/>
        </w:rPr>
        <w:t>2</w:t>
      </w:r>
      <w:r>
        <w:rPr>
          <w:rFonts w:ascii="Times New Roman" w:hAnsi="Times New Roman"/>
          <w:b/>
          <w:i/>
          <w:sz w:val="20"/>
          <w:szCs w:val="20"/>
          <w:lang w:val="en-GB"/>
        </w:rPr>
        <w:t xml:space="preserve">: </w:t>
      </w:r>
      <w:r>
        <w:rPr>
          <w:rFonts w:ascii="Times New Roman" w:hAnsi="Times New Roman" w:hint="eastAsia"/>
          <w:bCs/>
          <w:i/>
          <w:sz w:val="20"/>
          <w:szCs w:val="20"/>
        </w:rPr>
        <w:t>For both OLPC and spa</w:t>
      </w:r>
      <w:r>
        <w:rPr>
          <w:rFonts w:ascii="Times New Roman" w:hAnsi="Times New Roman" w:hint="eastAsia"/>
          <w:bCs/>
          <w:i/>
          <w:sz w:val="20"/>
          <w:szCs w:val="20"/>
        </w:rPr>
        <w:t xml:space="preserve">tial relation of SRS for positioning transmission in RRC_INACTIVE state, </w:t>
      </w:r>
      <w:r>
        <w:rPr>
          <w:rFonts w:ascii="Times New Roman" w:hAnsi="Times New Roman"/>
          <w:i/>
          <w:sz w:val="20"/>
          <w:szCs w:val="20"/>
        </w:rPr>
        <w:t>Reuse validity criteria defined for RRC_CONNECTED UE in Rel.16</w:t>
      </w:r>
    </w:p>
    <w:p w14:paraId="2D900F0C" w14:textId="77777777" w:rsidR="003849D5" w:rsidRDefault="0049412F">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hint="eastAsia"/>
          <w:i/>
          <w:sz w:val="20"/>
          <w:lang w:eastAsia="zh-CN"/>
        </w:rPr>
        <w:t>UE fall back behavior is not specified</w:t>
      </w:r>
    </w:p>
    <w:p w14:paraId="0A9DFF20" w14:textId="77777777" w:rsidR="003849D5" w:rsidRDefault="003849D5">
      <w:pPr>
        <w:pStyle w:val="af7"/>
        <w:snapToGrid w:val="0"/>
        <w:spacing w:before="120" w:afterLines="50" w:line="240" w:lineRule="auto"/>
        <w:ind w:left="360"/>
        <w:jc w:val="both"/>
        <w:rPr>
          <w:i/>
          <w:sz w:val="20"/>
          <w:lang w:val="en-GB"/>
        </w:rPr>
      </w:pPr>
    </w:p>
    <w:p w14:paraId="6A513834" w14:textId="77777777" w:rsidR="003849D5" w:rsidRDefault="0049412F">
      <w:pPr>
        <w:pStyle w:val="2"/>
        <w:numPr>
          <w:ilvl w:val="1"/>
          <w:numId w:val="1"/>
        </w:numPr>
        <w:snapToGrid w:val="0"/>
        <w:spacing w:before="120" w:afterLines="50" w:after="180" w:line="415" w:lineRule="auto"/>
        <w:rPr>
          <w:rFonts w:ascii="Times New Roman" w:hAnsi="Times New Roman"/>
          <w:sz w:val="24"/>
          <w:szCs w:val="24"/>
        </w:rPr>
      </w:pPr>
      <w:r>
        <w:rPr>
          <w:rFonts w:ascii="Times New Roman" w:hAnsi="Times New Roman"/>
          <w:sz w:val="24"/>
          <w:szCs w:val="24"/>
        </w:rPr>
        <w:t>DL positioning</w:t>
      </w:r>
    </w:p>
    <w:p w14:paraId="48E60AF7" w14:textId="77777777" w:rsidR="003849D5" w:rsidRDefault="0049412F">
      <w:pPr>
        <w:snapToGrid w:val="0"/>
        <w:spacing w:before="120" w:afterLines="50" w:after="180" w:line="240" w:lineRule="auto"/>
        <w:jc w:val="both"/>
        <w:rPr>
          <w:rFonts w:ascii="Times New Roman" w:eastAsia="宋体" w:hAnsi="Times New Roman"/>
          <w:sz w:val="20"/>
          <w:szCs w:val="20"/>
        </w:rPr>
      </w:pPr>
      <w:r>
        <w:rPr>
          <w:rFonts w:ascii="Times New Roman" w:eastAsia="MS Mincho" w:hAnsi="Times New Roman"/>
          <w:sz w:val="20"/>
          <w:szCs w:val="20"/>
          <w:lang w:val="en-GB" w:eastAsia="en-GB"/>
        </w:rPr>
        <w:t xml:space="preserve">For </w:t>
      </w:r>
      <w:r>
        <w:rPr>
          <w:rFonts w:ascii="Times New Roman" w:eastAsia="MS Mincho" w:hAnsi="Times New Roman" w:hint="eastAsia"/>
          <w:sz w:val="20"/>
          <w:szCs w:val="20"/>
          <w:lang w:val="en-GB" w:eastAsia="en-GB"/>
        </w:rPr>
        <w:t>DL</w:t>
      </w:r>
      <w:r>
        <w:rPr>
          <w:rFonts w:ascii="Times New Roman" w:eastAsia="MS Mincho" w:hAnsi="Times New Roman"/>
          <w:sz w:val="20"/>
          <w:szCs w:val="20"/>
          <w:lang w:val="en-GB" w:eastAsia="en-GB"/>
        </w:rPr>
        <w:t xml:space="preserve"> positioning in RRC_INACTIVE state, </w:t>
      </w:r>
      <w:r>
        <w:rPr>
          <w:rFonts w:ascii="Times New Roman" w:eastAsia="宋体" w:hAnsi="Times New Roman" w:hint="eastAsia"/>
          <w:sz w:val="20"/>
          <w:szCs w:val="20"/>
        </w:rPr>
        <w:t xml:space="preserve">the following agreement was achieved in RAN1#106bis-e meeting. A FL proposal was also discussed and almost got consensus, but finally not agreed because of UE capability part.  </w:t>
      </w:r>
    </w:p>
    <w:tbl>
      <w:tblPr>
        <w:tblStyle w:val="af1"/>
        <w:tblW w:w="0" w:type="auto"/>
        <w:tblLook w:val="04A0" w:firstRow="1" w:lastRow="0" w:firstColumn="1" w:lastColumn="0" w:noHBand="0" w:noVBand="1"/>
      </w:tblPr>
      <w:tblGrid>
        <w:gridCol w:w="9350"/>
      </w:tblGrid>
      <w:tr w:rsidR="003849D5" w14:paraId="249146FF" w14:textId="77777777">
        <w:tc>
          <w:tcPr>
            <w:tcW w:w="9350" w:type="dxa"/>
          </w:tcPr>
          <w:p w14:paraId="3C3F8B09" w14:textId="77777777" w:rsidR="003849D5" w:rsidRDefault="0049412F">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14:paraId="6CC5A1EC" w14:textId="77777777" w:rsidR="003849D5" w:rsidRDefault="0049412F">
            <w:pPr>
              <w:numPr>
                <w:ilvl w:val="0"/>
                <w:numId w:val="9"/>
              </w:numPr>
              <w:snapToGrid w:val="0"/>
              <w:spacing w:after="0" w:line="240" w:lineRule="auto"/>
              <w:rPr>
                <w:rFonts w:ascii="Times New Roman" w:hAnsi="Times New Roman"/>
                <w:sz w:val="20"/>
                <w:szCs w:val="20"/>
              </w:rPr>
            </w:pPr>
            <w:r>
              <w:rPr>
                <w:rFonts w:ascii="Times New Roman" w:hAnsi="Times New Roman"/>
                <w:sz w:val="20"/>
                <w:szCs w:val="20"/>
              </w:rPr>
              <w:t>From RAN1 perspective, in RRC_INACTIVE state, reception of DL PRS h</w:t>
            </w:r>
            <w:r>
              <w:rPr>
                <w:rFonts w:ascii="Times New Roman" w:hAnsi="Times New Roman"/>
                <w:sz w:val="20"/>
                <w:szCs w:val="20"/>
              </w:rPr>
              <w:t>as lower priority than other DL signals/channels (SSB, SIB1, CORESET0, MSG2/MSGB, paging, DL SDT)</w:t>
            </w:r>
          </w:p>
          <w:p w14:paraId="74E1C9C6" w14:textId="77777777" w:rsidR="003849D5" w:rsidRDefault="0049412F">
            <w:pPr>
              <w:numPr>
                <w:ilvl w:val="1"/>
                <w:numId w:val="9"/>
              </w:numPr>
              <w:snapToGrid w:val="0"/>
              <w:spacing w:after="0" w:line="240" w:lineRule="auto"/>
              <w:rPr>
                <w:rFonts w:ascii="Times New Roman" w:hAnsi="Times New Roman"/>
                <w:sz w:val="20"/>
                <w:szCs w:val="20"/>
              </w:rPr>
            </w:pPr>
            <w:r>
              <w:rPr>
                <w:rFonts w:ascii="Times New Roman" w:hAnsi="Times New Roman"/>
                <w:sz w:val="20"/>
                <w:szCs w:val="20"/>
              </w:rPr>
              <w:t>FFS how to determine conflicts in DL PRS and other DL signals/channels reception by UE</w:t>
            </w:r>
          </w:p>
          <w:p w14:paraId="1506B8A1" w14:textId="77777777" w:rsidR="003849D5" w:rsidRDefault="0049412F">
            <w:pPr>
              <w:numPr>
                <w:ilvl w:val="1"/>
                <w:numId w:val="9"/>
              </w:numPr>
              <w:snapToGrid w:val="0"/>
              <w:spacing w:after="0" w:line="240" w:lineRule="auto"/>
              <w:rPr>
                <w:rFonts w:ascii="Times New Roman" w:hAnsi="Times New Roman"/>
                <w:sz w:val="20"/>
                <w:szCs w:val="20"/>
              </w:rPr>
            </w:pPr>
            <w:r>
              <w:rPr>
                <w:rFonts w:ascii="Times New Roman" w:hAnsi="Times New Roman"/>
                <w:sz w:val="20"/>
                <w:szCs w:val="20"/>
              </w:rPr>
              <w:t>FFS how to handle retuning time for the case when DL PRS and other DL s</w:t>
            </w:r>
            <w:r>
              <w:rPr>
                <w:rFonts w:ascii="Times New Roman" w:hAnsi="Times New Roman"/>
                <w:sz w:val="20"/>
                <w:szCs w:val="20"/>
              </w:rPr>
              <w:t>ignals/channels are allocated in different BW and/or have the same or different SCS as initial DL BWP</w:t>
            </w:r>
          </w:p>
          <w:p w14:paraId="3DE5AA2B" w14:textId="77777777" w:rsidR="003849D5" w:rsidRDefault="0049412F">
            <w:pPr>
              <w:numPr>
                <w:ilvl w:val="0"/>
                <w:numId w:val="9"/>
              </w:numPr>
              <w:snapToGrid w:val="0"/>
              <w:spacing w:after="0" w:line="240" w:lineRule="auto"/>
              <w:rPr>
                <w:rFonts w:ascii="Times New Roman" w:hAnsi="Times New Roman"/>
                <w:sz w:val="20"/>
                <w:szCs w:val="20"/>
              </w:rPr>
            </w:pPr>
            <w:r>
              <w:rPr>
                <w:rFonts w:ascii="Times New Roman" w:hAnsi="Times New Roman"/>
                <w:sz w:val="20"/>
                <w:szCs w:val="20"/>
              </w:rPr>
              <w:t>Send LS to RAN4 (cc RAN2) and ask if there is any feedback</w:t>
            </w:r>
          </w:p>
          <w:p w14:paraId="2EBDF782" w14:textId="77777777" w:rsidR="003849D5" w:rsidRDefault="003849D5">
            <w:pPr>
              <w:pStyle w:val="3GPPAgreements"/>
              <w:numPr>
                <w:ilvl w:val="0"/>
                <w:numId w:val="0"/>
              </w:numPr>
              <w:snapToGrid w:val="0"/>
              <w:spacing w:before="0" w:after="0" w:line="240" w:lineRule="auto"/>
              <w:rPr>
                <w:rFonts w:ascii="Times New Roman" w:hAnsi="Times New Roman"/>
                <w:sz w:val="20"/>
                <w:szCs w:val="20"/>
              </w:rPr>
            </w:pPr>
          </w:p>
          <w:p w14:paraId="48CCFF6E" w14:textId="77777777" w:rsidR="003849D5" w:rsidRDefault="0049412F">
            <w:pPr>
              <w:pStyle w:val="3GPPAgreements"/>
              <w:numPr>
                <w:ilvl w:val="0"/>
                <w:numId w:val="0"/>
              </w:numPr>
              <w:snapToGrid w:val="0"/>
              <w:spacing w:before="0" w:after="0" w:line="240" w:lineRule="auto"/>
              <w:rPr>
                <w:rFonts w:ascii="Times New Roman" w:hAnsi="Times New Roman"/>
                <w:sz w:val="20"/>
                <w:szCs w:val="20"/>
                <w:u w:val="single"/>
              </w:rPr>
            </w:pPr>
            <w:r>
              <w:rPr>
                <w:rFonts w:ascii="Times New Roman" w:hAnsi="Times New Roman"/>
                <w:sz w:val="20"/>
                <w:szCs w:val="20"/>
                <w:u w:val="single"/>
              </w:rPr>
              <w:t>FL proposal:</w:t>
            </w:r>
          </w:p>
          <w:p w14:paraId="7B700A8E" w14:textId="77777777" w:rsidR="003849D5" w:rsidRDefault="0049412F">
            <w:pPr>
              <w:pStyle w:val="3GPPAgreements"/>
              <w:numPr>
                <w:ilvl w:val="0"/>
                <w:numId w:val="10"/>
              </w:numPr>
              <w:snapToGrid w:val="0"/>
              <w:spacing w:before="0" w:after="0" w:line="240" w:lineRule="auto"/>
              <w:rPr>
                <w:rFonts w:ascii="Times New Roman" w:hAnsi="Times New Roman"/>
                <w:sz w:val="20"/>
                <w:szCs w:val="20"/>
              </w:rPr>
            </w:pPr>
            <w:r>
              <w:rPr>
                <w:rFonts w:ascii="Times New Roman" w:hAnsi="Times New Roman"/>
                <w:sz w:val="20"/>
                <w:szCs w:val="20"/>
              </w:rPr>
              <w:t xml:space="preserve">UE in RRC_INACTIVE state supports DL PRS processing outside and inside the </w:t>
            </w:r>
            <w:r>
              <w:rPr>
                <w:rFonts w:ascii="Times New Roman" w:hAnsi="Times New Roman"/>
                <w:sz w:val="20"/>
                <w:szCs w:val="20"/>
              </w:rPr>
              <w:t>initial DL BWP and the SCS of DL PRS is the same or different with the initial DL BWP</w:t>
            </w:r>
          </w:p>
          <w:p w14:paraId="1451E37F" w14:textId="77777777" w:rsidR="003849D5" w:rsidRDefault="0049412F">
            <w:pPr>
              <w:pStyle w:val="3GPPAgreements"/>
              <w:numPr>
                <w:ilvl w:val="1"/>
                <w:numId w:val="10"/>
              </w:numPr>
              <w:snapToGrid w:val="0"/>
              <w:spacing w:before="0" w:after="0" w:line="240" w:lineRule="auto"/>
              <w:rPr>
                <w:rFonts w:ascii="Times New Roman" w:eastAsia="MS Mincho" w:hAnsi="Times New Roman"/>
                <w:sz w:val="20"/>
                <w:szCs w:val="20"/>
                <w:lang w:val="en-GB" w:eastAsia="en-GB"/>
              </w:rPr>
            </w:pPr>
            <w:r>
              <w:rPr>
                <w:rFonts w:ascii="Times New Roman" w:hAnsi="Times New Roman"/>
                <w:sz w:val="20"/>
                <w:szCs w:val="20"/>
              </w:rPr>
              <w:t>FFS details of UE capability signaling</w:t>
            </w:r>
          </w:p>
        </w:tc>
      </w:tr>
    </w:tbl>
    <w:p w14:paraId="745D5F87" w14:textId="77777777" w:rsidR="003849D5" w:rsidRDefault="0049412F">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 xml:space="preserve">In our view, the FL proposal should be agreed since it is symmetrical as UL for SRS. There is no reason to restrict DL PRS always </w:t>
      </w:r>
      <w:r>
        <w:rPr>
          <w:rFonts w:ascii="Times New Roman" w:hAnsi="Times New Roman" w:hint="eastAsia"/>
          <w:sz w:val="20"/>
          <w:szCs w:val="20"/>
        </w:rPr>
        <w:t xml:space="preserve">in the initial DL BWP. As for UE capability, we are open to discuss it in UE feature agenda. </w:t>
      </w:r>
    </w:p>
    <w:p w14:paraId="3D26B567" w14:textId="77777777" w:rsidR="003849D5" w:rsidRDefault="0049412F">
      <w:pPr>
        <w:pStyle w:val="3GPPAgreements"/>
        <w:numPr>
          <w:ilvl w:val="0"/>
          <w:numId w:val="0"/>
        </w:numPr>
        <w:snapToGrid w:val="0"/>
        <w:spacing w:before="0" w:after="0" w:line="240" w:lineRule="auto"/>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For U</w:t>
      </w:r>
      <w:r>
        <w:rPr>
          <w:rFonts w:ascii="Times New Roman" w:hAnsi="Times New Roman"/>
          <w:i/>
          <w:iCs/>
          <w:sz w:val="20"/>
          <w:szCs w:val="20"/>
        </w:rPr>
        <w:t>E in RRC_INACTIVE state</w:t>
      </w:r>
      <w:r>
        <w:rPr>
          <w:rFonts w:ascii="Times New Roman" w:hAnsi="Times New Roman" w:hint="eastAsia"/>
          <w:i/>
          <w:iCs/>
          <w:sz w:val="20"/>
          <w:szCs w:val="20"/>
        </w:rPr>
        <w:t>,</w:t>
      </w:r>
      <w:r>
        <w:rPr>
          <w:rFonts w:ascii="Times New Roman" w:hAnsi="Times New Roman"/>
          <w:i/>
          <w:iCs/>
          <w:sz w:val="20"/>
          <w:szCs w:val="20"/>
        </w:rPr>
        <w:t xml:space="preserve"> support DL PRS processing outside and inside the initial DL BWP and the SCS of DL PRS is the same or different with the initial DL BWP</w:t>
      </w:r>
      <w:r>
        <w:rPr>
          <w:rFonts w:ascii="Times New Roman" w:hAnsi="Times New Roman" w:hint="eastAsia"/>
          <w:i/>
          <w:iCs/>
          <w:sz w:val="20"/>
          <w:szCs w:val="20"/>
        </w:rPr>
        <w:t xml:space="preserve">. </w:t>
      </w:r>
    </w:p>
    <w:p w14:paraId="110A17E6" w14:textId="77777777" w:rsidR="003849D5" w:rsidRDefault="003849D5">
      <w:pPr>
        <w:snapToGrid w:val="0"/>
        <w:spacing w:before="120" w:afterLines="50" w:after="180" w:line="240" w:lineRule="auto"/>
        <w:jc w:val="both"/>
        <w:rPr>
          <w:rFonts w:ascii="Times New Roman" w:hAnsi="Times New Roman"/>
          <w:iCs/>
          <w:sz w:val="20"/>
          <w:szCs w:val="20"/>
        </w:rPr>
      </w:pPr>
    </w:p>
    <w:p w14:paraId="4B43801C" w14:textId="77777777" w:rsidR="003849D5" w:rsidRDefault="0049412F">
      <w:pPr>
        <w:pStyle w:val="1"/>
        <w:snapToGrid w:val="0"/>
        <w:spacing w:before="120" w:afterLines="50" w:after="180"/>
        <w:ind w:left="431" w:hanging="431"/>
        <w:jc w:val="both"/>
        <w:rPr>
          <w:sz w:val="28"/>
          <w:lang w:val="en-US"/>
        </w:rPr>
      </w:pPr>
      <w:r>
        <w:rPr>
          <w:sz w:val="28"/>
          <w:lang w:val="en-US"/>
        </w:rPr>
        <w:t xml:space="preserve">On-demand DL PRS </w:t>
      </w:r>
    </w:p>
    <w:p w14:paraId="77969CCB" w14:textId="77777777" w:rsidR="003849D5" w:rsidRDefault="0049412F">
      <w:pPr>
        <w:snapToGrid w:val="0"/>
        <w:spacing w:beforeLines="50" w:before="180" w:afterLines="50" w:after="180" w:line="240" w:lineRule="auto"/>
        <w:jc w:val="both"/>
        <w:rPr>
          <w:rFonts w:ascii="Times New Roman" w:hAnsi="Times New Roman"/>
          <w:sz w:val="20"/>
          <w:szCs w:val="20"/>
        </w:rPr>
      </w:pPr>
      <w:r>
        <w:rPr>
          <w:rFonts w:ascii="Times New Roman" w:hAnsi="Times New Roman"/>
          <w:bCs/>
          <w:sz w:val="20"/>
          <w:szCs w:val="20"/>
        </w:rPr>
        <w:t xml:space="preserve">During RAN2#114-e meeting, </w:t>
      </w:r>
      <w:r>
        <w:rPr>
          <w:rFonts w:ascii="Times New Roman" w:eastAsia="MS Mincho" w:hAnsi="Times New Roman"/>
          <w:sz w:val="20"/>
          <w:szCs w:val="20"/>
          <w:lang w:val="en-GB" w:eastAsia="en-GB"/>
        </w:rPr>
        <w:t xml:space="preserve">RAN2 sent an LS to request RAN1 to define and specify parameters for </w:t>
      </w:r>
      <w:r>
        <w:rPr>
          <w:rFonts w:ascii="Times New Roman" w:eastAsia="MS Mincho" w:hAnsi="Times New Roman"/>
          <w:sz w:val="20"/>
          <w:szCs w:val="20"/>
          <w:lang w:val="en-GB" w:eastAsia="en-GB"/>
        </w:rPr>
        <w:t>support of on-demand DL-PRS request</w:t>
      </w:r>
      <w:r>
        <w:rPr>
          <w:rFonts w:ascii="Times New Roman" w:hAnsi="Times New Roman" w:hint="eastAsia"/>
          <w:sz w:val="20"/>
          <w:szCs w:val="20"/>
          <w:lang w:val="en-GB"/>
        </w:rPr>
        <w:t>.</w:t>
      </w:r>
      <w:r>
        <w:rPr>
          <w:rFonts w:ascii="Times New Roman" w:hAnsi="Times New Roman"/>
          <w:sz w:val="20"/>
          <w:szCs w:val="20"/>
          <w:lang w:val="en-GB"/>
        </w:rPr>
        <w:t xml:space="preserve"> </w:t>
      </w:r>
      <w:r>
        <w:rPr>
          <w:rFonts w:ascii="Times New Roman" w:hAnsi="Times New Roman" w:hint="eastAsia"/>
          <w:sz w:val="20"/>
          <w:szCs w:val="20"/>
        </w:rPr>
        <w:t xml:space="preserve">In </w:t>
      </w:r>
      <w:r>
        <w:rPr>
          <w:rFonts w:ascii="Times New Roman" w:hAnsi="Times New Roman"/>
          <w:sz w:val="20"/>
          <w:szCs w:val="20"/>
        </w:rPr>
        <w:t>RAN1#106</w:t>
      </w:r>
      <w:r>
        <w:rPr>
          <w:rFonts w:ascii="Times New Roman" w:hAnsi="Times New Roman" w:hint="eastAsia"/>
          <w:sz w:val="20"/>
          <w:szCs w:val="20"/>
        </w:rPr>
        <w:t>-</w:t>
      </w:r>
      <w:r>
        <w:rPr>
          <w:rFonts w:ascii="Times New Roman" w:hAnsi="Times New Roman"/>
          <w:sz w:val="20"/>
          <w:szCs w:val="20"/>
        </w:rPr>
        <w:t>e</w:t>
      </w:r>
      <w:r>
        <w:rPr>
          <w:rFonts w:ascii="Times New Roman" w:hAnsi="Times New Roman" w:hint="eastAsia"/>
          <w:sz w:val="20"/>
          <w:szCs w:val="20"/>
        </w:rPr>
        <w:t xml:space="preserve"> and 106bis-e</w:t>
      </w:r>
      <w:r>
        <w:rPr>
          <w:rFonts w:ascii="Times New Roman" w:hAnsi="Times New Roman"/>
          <w:sz w:val="20"/>
          <w:szCs w:val="20"/>
        </w:rPr>
        <w:t xml:space="preserve"> meeting</w:t>
      </w:r>
      <w:r>
        <w:rPr>
          <w:rFonts w:ascii="Times New Roman" w:hAnsi="Times New Roman" w:hint="eastAsia"/>
          <w:sz w:val="20"/>
          <w:szCs w:val="20"/>
        </w:rPr>
        <w:t>s, RAN1 ha</w:t>
      </w:r>
      <w:r>
        <w:rPr>
          <w:rFonts w:ascii="Times New Roman" w:hAnsi="Times New Roman"/>
          <w:sz w:val="20"/>
          <w:szCs w:val="20"/>
        </w:rPr>
        <w:t>d</w:t>
      </w:r>
      <w:r>
        <w:rPr>
          <w:rFonts w:ascii="Times New Roman" w:hAnsi="Times New Roman" w:hint="eastAsia"/>
          <w:sz w:val="20"/>
          <w:szCs w:val="20"/>
        </w:rPr>
        <w:t xml:space="preserve"> agreed </w:t>
      </w:r>
      <w:r>
        <w:rPr>
          <w:rFonts w:ascii="Times New Roman" w:hAnsi="Times New Roman"/>
          <w:sz w:val="20"/>
          <w:szCs w:val="20"/>
        </w:rPr>
        <w:t>the</w:t>
      </w:r>
      <w:r>
        <w:rPr>
          <w:rFonts w:ascii="Times New Roman" w:hAnsi="Times New Roman" w:hint="eastAsia"/>
          <w:sz w:val="20"/>
          <w:szCs w:val="20"/>
        </w:rPr>
        <w:t xml:space="preserve"> following</w:t>
      </w:r>
      <w:r>
        <w:rPr>
          <w:rFonts w:ascii="Times New Roman" w:hAnsi="Times New Roman"/>
          <w:sz w:val="20"/>
          <w:szCs w:val="20"/>
        </w:rPr>
        <w:t xml:space="preserve"> </w:t>
      </w:r>
      <w:r>
        <w:rPr>
          <w:rFonts w:ascii="Times New Roman" w:hAnsi="Times New Roman" w:hint="eastAsia"/>
          <w:sz w:val="20"/>
          <w:szCs w:val="20"/>
        </w:rPr>
        <w:t>parameters</w:t>
      </w:r>
      <w:r>
        <w:rPr>
          <w:rFonts w:ascii="Times New Roman" w:hAnsi="Times New Roman"/>
          <w:sz w:val="20"/>
          <w:szCs w:val="20"/>
        </w:rPr>
        <w:t xml:space="preserve"> </w:t>
      </w:r>
      <w:r>
        <w:rPr>
          <w:rFonts w:ascii="Times New Roman" w:hAnsi="Times New Roman" w:hint="eastAsia"/>
          <w:sz w:val="20"/>
          <w:szCs w:val="20"/>
        </w:rPr>
        <w:t>[</w:t>
      </w:r>
      <w:r>
        <w:rPr>
          <w:rFonts w:ascii="Times New Roman" w:hAnsi="Times New Roman"/>
          <w:sz w:val="20"/>
          <w:szCs w:val="20"/>
        </w:rPr>
        <w:t>2</w:t>
      </w:r>
      <w:r>
        <w:rPr>
          <w:rFonts w:ascii="Times New Roman" w:hAnsi="Times New Roman" w:hint="eastAsia"/>
          <w:sz w:val="20"/>
          <w:szCs w:val="20"/>
        </w:rPr>
        <w:t>][3]</w:t>
      </w:r>
      <w:r>
        <w:rPr>
          <w:rFonts w:ascii="Times New Roman" w:hAnsi="Times New Roman"/>
          <w:sz w:val="20"/>
          <w:szCs w:val="20"/>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849D5" w14:paraId="6629633E" w14:textId="77777777">
        <w:tc>
          <w:tcPr>
            <w:tcW w:w="9576" w:type="dxa"/>
          </w:tcPr>
          <w:p w14:paraId="680A03CA" w14:textId="77777777" w:rsidR="003849D5" w:rsidRDefault="0049412F">
            <w:pPr>
              <w:numPr>
                <w:ilvl w:val="255"/>
                <w:numId w:val="0"/>
              </w:numPr>
              <w:snapToGrid w:val="0"/>
              <w:spacing w:after="0" w:line="240" w:lineRule="auto"/>
              <w:ind w:left="-60"/>
              <w:rPr>
                <w:rFonts w:ascii="Times New Roman" w:eastAsia="Batang" w:hAnsi="Times New Roman"/>
                <w:sz w:val="20"/>
                <w:szCs w:val="20"/>
                <w:u w:val="single"/>
                <w:lang w:val="en-GB"/>
              </w:rPr>
            </w:pPr>
            <w:r>
              <w:rPr>
                <w:rFonts w:ascii="Times New Roman" w:eastAsia="Batang" w:hAnsi="Times New Roman"/>
                <w:sz w:val="20"/>
                <w:szCs w:val="20"/>
                <w:u w:val="single"/>
                <w:lang w:val="en-GB"/>
              </w:rPr>
              <w:t>Agreement:</w:t>
            </w:r>
          </w:p>
          <w:p w14:paraId="634059E3" w14:textId="77777777" w:rsidR="003849D5" w:rsidRDefault="0049412F">
            <w:pPr>
              <w:snapToGrid w:val="0"/>
              <w:spacing w:after="0" w:line="240" w:lineRule="auto"/>
              <w:rPr>
                <w:rFonts w:ascii="Times" w:eastAsia="Batang" w:hAnsi="Times" w:cs="Times"/>
                <w:sz w:val="20"/>
                <w:szCs w:val="20"/>
              </w:rPr>
            </w:pPr>
            <w:r>
              <w:rPr>
                <w:rFonts w:ascii="Times" w:eastAsia="Batang" w:hAnsi="Times" w:cs="Times" w:hint="eastAsia"/>
                <w:sz w:val="20"/>
                <w:szCs w:val="20"/>
              </w:rPr>
              <w:t xml:space="preserve">At least the following list of on-demand DL PRS parameters is supported for UE-initiated and LMF-initiated on-demand DL </w:t>
            </w:r>
            <w:r>
              <w:rPr>
                <w:rFonts w:ascii="Times" w:eastAsia="Batang" w:hAnsi="Times" w:cs="Times" w:hint="eastAsia"/>
                <w:sz w:val="20"/>
                <w:szCs w:val="20"/>
              </w:rPr>
              <w:t>PRS requests</w:t>
            </w:r>
          </w:p>
          <w:p w14:paraId="36C53CD2" w14:textId="77777777" w:rsidR="003849D5" w:rsidRDefault="0049412F">
            <w:pPr>
              <w:snapToGrid w:val="0"/>
              <w:spacing w:after="0" w:line="240" w:lineRule="auto"/>
              <w:rPr>
                <w:rFonts w:ascii="Times" w:eastAsia="Batang" w:hAnsi="Times" w:cs="Times"/>
                <w:sz w:val="20"/>
                <w:szCs w:val="20"/>
              </w:rPr>
            </w:pPr>
            <w:r>
              <w:rPr>
                <w:rFonts w:ascii="Times" w:eastAsia="Batang" w:hAnsi="Times" w:cs="Times"/>
                <w:sz w:val="20"/>
                <w:szCs w:val="20"/>
              </w:rPr>
              <w:t>1.</w:t>
            </w:r>
            <w:r>
              <w:rPr>
                <w:rFonts w:ascii="Times" w:eastAsia="Batang" w:hAnsi="Times" w:cs="Times"/>
                <w:sz w:val="20"/>
                <w:szCs w:val="20"/>
              </w:rPr>
              <w:tab/>
              <w:t xml:space="preserve"> DL PRS Periodicity</w:t>
            </w:r>
          </w:p>
          <w:p w14:paraId="47BB1895" w14:textId="77777777" w:rsidR="003849D5" w:rsidRDefault="0049412F">
            <w:pPr>
              <w:snapToGrid w:val="0"/>
              <w:spacing w:after="0" w:line="240" w:lineRule="auto"/>
              <w:rPr>
                <w:rFonts w:ascii="Times" w:eastAsia="Batang" w:hAnsi="Times" w:cs="Times"/>
                <w:sz w:val="20"/>
                <w:szCs w:val="20"/>
              </w:rPr>
            </w:pPr>
            <w:r>
              <w:rPr>
                <w:rFonts w:ascii="Times" w:eastAsia="Batang" w:hAnsi="Times" w:cs="Times"/>
                <w:sz w:val="20"/>
                <w:szCs w:val="20"/>
              </w:rPr>
              <w:t>2.</w:t>
            </w:r>
            <w:r>
              <w:rPr>
                <w:rFonts w:ascii="Times" w:eastAsia="Batang" w:hAnsi="Times" w:cs="Times"/>
                <w:sz w:val="20"/>
                <w:szCs w:val="20"/>
              </w:rPr>
              <w:tab/>
              <w:t xml:space="preserve"> DL PRS resource bandwidth</w:t>
            </w:r>
          </w:p>
          <w:p w14:paraId="6FAAF33A" w14:textId="77777777" w:rsidR="003849D5" w:rsidRDefault="0049412F">
            <w:pPr>
              <w:snapToGrid w:val="0"/>
              <w:spacing w:after="0" w:line="240" w:lineRule="auto"/>
              <w:rPr>
                <w:rFonts w:ascii="Times" w:eastAsia="Batang" w:hAnsi="Times" w:cs="Times"/>
                <w:sz w:val="20"/>
                <w:szCs w:val="20"/>
              </w:rPr>
            </w:pPr>
            <w:r>
              <w:rPr>
                <w:rFonts w:ascii="Times" w:eastAsia="Batang" w:hAnsi="Times" w:cs="Times"/>
                <w:sz w:val="20"/>
                <w:szCs w:val="20"/>
              </w:rPr>
              <w:t>3.</w:t>
            </w:r>
            <w:r>
              <w:rPr>
                <w:rFonts w:ascii="Times" w:eastAsia="Batang" w:hAnsi="Times" w:cs="Times"/>
                <w:sz w:val="20"/>
                <w:szCs w:val="20"/>
              </w:rPr>
              <w:tab/>
              <w:t xml:space="preserve"> DL PRS QCL information</w:t>
            </w:r>
          </w:p>
          <w:p w14:paraId="0C41F5E1" w14:textId="77777777" w:rsidR="003849D5" w:rsidRDefault="0049412F">
            <w:pPr>
              <w:snapToGrid w:val="0"/>
              <w:spacing w:after="0" w:line="240" w:lineRule="auto"/>
              <w:rPr>
                <w:rFonts w:ascii="Times" w:eastAsia="Batang" w:hAnsi="Times" w:cs="Times"/>
                <w:sz w:val="20"/>
                <w:szCs w:val="20"/>
              </w:rPr>
            </w:pPr>
            <w:r>
              <w:rPr>
                <w:rFonts w:ascii="Times" w:eastAsia="Batang" w:hAnsi="Times" w:cs="Times" w:hint="eastAsia"/>
                <w:sz w:val="20"/>
                <w:szCs w:val="20"/>
              </w:rPr>
              <w:t>Conclude on remaining parameters at RAN1#106-bis-e</w:t>
            </w:r>
          </w:p>
          <w:p w14:paraId="59826B50" w14:textId="77777777" w:rsidR="003849D5" w:rsidRDefault="003849D5">
            <w:pPr>
              <w:snapToGrid w:val="0"/>
              <w:spacing w:after="0" w:line="240" w:lineRule="auto"/>
              <w:rPr>
                <w:rFonts w:ascii="Times" w:eastAsia="Batang" w:hAnsi="Times" w:cs="Times"/>
                <w:sz w:val="20"/>
                <w:szCs w:val="20"/>
              </w:rPr>
            </w:pPr>
          </w:p>
          <w:p w14:paraId="7B5BCD33" w14:textId="77777777" w:rsidR="003849D5" w:rsidRDefault="0049412F">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w:t>
            </w:r>
          </w:p>
          <w:p w14:paraId="0BDC285F" w14:textId="77777777" w:rsidR="003849D5" w:rsidRDefault="0049412F">
            <w:pPr>
              <w:numPr>
                <w:ilvl w:val="0"/>
                <w:numId w:val="9"/>
              </w:numPr>
              <w:snapToGrid w:val="0"/>
              <w:spacing w:after="0" w:line="240" w:lineRule="auto"/>
              <w:rPr>
                <w:rFonts w:ascii="Times New Roman" w:hAnsi="Times New Roman"/>
                <w:sz w:val="20"/>
                <w:szCs w:val="20"/>
              </w:rPr>
            </w:pPr>
            <w:r>
              <w:rPr>
                <w:rFonts w:ascii="Times New Roman" w:hAnsi="Times New Roman"/>
                <w:sz w:val="20"/>
                <w:szCs w:val="20"/>
              </w:rPr>
              <w:t>The following list of parameters is supported for UE-initiated and LMF initiated on-demand DL PRS re</w:t>
            </w:r>
            <w:r>
              <w:rPr>
                <w:rFonts w:ascii="Times New Roman" w:hAnsi="Times New Roman"/>
                <w:sz w:val="20"/>
                <w:szCs w:val="20"/>
              </w:rPr>
              <w:t>quest</w:t>
            </w:r>
          </w:p>
          <w:p w14:paraId="18058E52" w14:textId="77777777" w:rsidR="003849D5" w:rsidRDefault="0049412F">
            <w:pPr>
              <w:numPr>
                <w:ilvl w:val="1"/>
                <w:numId w:val="9"/>
              </w:numPr>
              <w:snapToGrid w:val="0"/>
              <w:spacing w:after="0" w:line="240" w:lineRule="auto"/>
              <w:rPr>
                <w:rFonts w:ascii="Times New Roman" w:hAnsi="Times New Roman"/>
                <w:sz w:val="20"/>
                <w:szCs w:val="20"/>
              </w:rPr>
            </w:pPr>
            <w:r>
              <w:rPr>
                <w:rFonts w:ascii="Times New Roman" w:hAnsi="Times New Roman"/>
                <w:sz w:val="20"/>
                <w:szCs w:val="20"/>
              </w:rPr>
              <w:t>Start/end time of DL PRS transmission</w:t>
            </w:r>
          </w:p>
          <w:p w14:paraId="2831900B" w14:textId="77777777" w:rsidR="003849D5" w:rsidRDefault="0049412F">
            <w:pPr>
              <w:numPr>
                <w:ilvl w:val="1"/>
                <w:numId w:val="9"/>
              </w:numPr>
              <w:snapToGrid w:val="0"/>
              <w:spacing w:after="0" w:line="240" w:lineRule="auto"/>
              <w:rPr>
                <w:rFonts w:ascii="Times New Roman" w:hAnsi="Times New Roman"/>
                <w:sz w:val="20"/>
                <w:szCs w:val="20"/>
              </w:rPr>
            </w:pPr>
            <w:r>
              <w:rPr>
                <w:rFonts w:ascii="Times New Roman" w:hAnsi="Times New Roman"/>
                <w:sz w:val="20"/>
                <w:szCs w:val="20"/>
              </w:rPr>
              <w:t>DL PRS resource repetition factor</w:t>
            </w:r>
          </w:p>
          <w:p w14:paraId="106FCEF0" w14:textId="77777777" w:rsidR="003849D5" w:rsidRDefault="0049412F">
            <w:pPr>
              <w:numPr>
                <w:ilvl w:val="1"/>
                <w:numId w:val="9"/>
              </w:numPr>
              <w:snapToGrid w:val="0"/>
              <w:spacing w:after="0" w:line="240" w:lineRule="auto"/>
              <w:rPr>
                <w:rFonts w:ascii="Times New Roman" w:hAnsi="Times New Roman"/>
                <w:sz w:val="20"/>
                <w:szCs w:val="20"/>
              </w:rPr>
            </w:pPr>
            <w:r>
              <w:rPr>
                <w:rFonts w:ascii="Times New Roman" w:hAnsi="Times New Roman"/>
                <w:sz w:val="20"/>
                <w:szCs w:val="20"/>
              </w:rPr>
              <w:t xml:space="preserve">Number of DL PRS resource symbols per DL PRS resource </w:t>
            </w:r>
          </w:p>
          <w:p w14:paraId="2C6297F8" w14:textId="77777777" w:rsidR="003849D5" w:rsidRDefault="0049412F">
            <w:pPr>
              <w:numPr>
                <w:ilvl w:val="1"/>
                <w:numId w:val="9"/>
              </w:numPr>
              <w:snapToGrid w:val="0"/>
              <w:spacing w:after="0" w:line="240" w:lineRule="auto"/>
              <w:rPr>
                <w:rFonts w:ascii="Times New Roman" w:hAnsi="Times New Roman"/>
                <w:sz w:val="20"/>
                <w:szCs w:val="20"/>
              </w:rPr>
            </w:pPr>
            <w:r>
              <w:rPr>
                <w:rFonts w:ascii="Times New Roman" w:hAnsi="Times New Roman"/>
                <w:sz w:val="20"/>
                <w:szCs w:val="20"/>
              </w:rPr>
              <w:t>DL-PRS CombSizeN</w:t>
            </w:r>
          </w:p>
          <w:p w14:paraId="5D6CC335" w14:textId="77777777" w:rsidR="003849D5" w:rsidRDefault="0049412F">
            <w:pPr>
              <w:numPr>
                <w:ilvl w:val="1"/>
                <w:numId w:val="9"/>
              </w:numPr>
              <w:snapToGrid w:val="0"/>
              <w:spacing w:after="0" w:line="240" w:lineRule="auto"/>
              <w:rPr>
                <w:rFonts w:ascii="Times New Roman" w:hAnsi="Times New Roman"/>
                <w:sz w:val="20"/>
                <w:szCs w:val="20"/>
              </w:rPr>
            </w:pPr>
            <w:r>
              <w:rPr>
                <w:rFonts w:ascii="Times New Roman" w:hAnsi="Times New Roman"/>
                <w:sz w:val="20"/>
                <w:szCs w:val="20"/>
              </w:rPr>
              <w:t>Number of DL PRS frequency layers</w:t>
            </w:r>
          </w:p>
          <w:p w14:paraId="3089B859" w14:textId="77777777" w:rsidR="003849D5" w:rsidRDefault="0049412F">
            <w:pPr>
              <w:numPr>
                <w:ilvl w:val="1"/>
                <w:numId w:val="9"/>
              </w:numPr>
              <w:snapToGrid w:val="0"/>
              <w:spacing w:after="0" w:line="240" w:lineRule="auto"/>
              <w:rPr>
                <w:rFonts w:ascii="Times New Roman" w:hAnsi="Times New Roman"/>
                <w:sz w:val="20"/>
                <w:szCs w:val="20"/>
              </w:rPr>
            </w:pPr>
            <w:r>
              <w:rPr>
                <w:rFonts w:ascii="Times New Roman" w:hAnsi="Times New Roman"/>
                <w:sz w:val="20"/>
                <w:szCs w:val="20"/>
              </w:rPr>
              <w:t>ON/OFF indicator (for LMF initiated request only)</w:t>
            </w:r>
          </w:p>
          <w:p w14:paraId="2E71FDFB" w14:textId="77777777" w:rsidR="003849D5" w:rsidRDefault="0049412F">
            <w:pPr>
              <w:numPr>
                <w:ilvl w:val="0"/>
                <w:numId w:val="9"/>
              </w:numPr>
              <w:snapToGrid w:val="0"/>
              <w:spacing w:after="0" w:line="240" w:lineRule="auto"/>
              <w:rPr>
                <w:rFonts w:ascii="Times" w:eastAsia="Batang" w:hAnsi="Times" w:cs="Times"/>
                <w:sz w:val="20"/>
                <w:szCs w:val="20"/>
              </w:rPr>
            </w:pPr>
            <w:r>
              <w:rPr>
                <w:rFonts w:ascii="Times New Roman" w:hAnsi="Times New Roman"/>
                <w:sz w:val="20"/>
                <w:szCs w:val="20"/>
              </w:rPr>
              <w:t xml:space="preserve">FFS values for </w:t>
            </w:r>
            <w:r>
              <w:rPr>
                <w:rFonts w:ascii="Times New Roman" w:hAnsi="Times New Roman"/>
                <w:sz w:val="20"/>
                <w:szCs w:val="20"/>
              </w:rPr>
              <w:t>requested on-demand DL PRS parameters and whether parameters are resource-specific, TRP-specific, or PFL-specific</w:t>
            </w:r>
          </w:p>
        </w:tc>
      </w:tr>
    </w:tbl>
    <w:p w14:paraId="5CD1324A" w14:textId="77777777" w:rsidR="003849D5" w:rsidRDefault="0049412F">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t>Based on the current DL PRS measurement design, the transmission time of DL PRS may be outside measurement gaps so that UE may not have the c</w:t>
      </w:r>
      <w:r>
        <w:rPr>
          <w:rFonts w:eastAsiaTheme="minorEastAsia"/>
          <w:sz w:val="20"/>
          <w:szCs w:val="20"/>
          <w:lang w:val="en-GB"/>
        </w:rPr>
        <w:t>hance to measure the corresponding DL PRS. In order to align the transmission time of DL PRS and measurement gaps, one possible way is that LMF can request TRPs/gNBs to transmit preferred DL PRS in an expected time window, then serving gNB and neighbour gN</w:t>
      </w:r>
      <w:r>
        <w:rPr>
          <w:rFonts w:eastAsiaTheme="minorEastAsia"/>
          <w:sz w:val="20"/>
          <w:szCs w:val="20"/>
          <w:lang w:val="en-GB"/>
        </w:rPr>
        <w:t>Bs can configure and transmit PRS within the recommended time window. Further, serving gNB can configure measurement gap overlapping with the time window. In general, it will facilitate UE to receive DL PRSs from both serving gNB and neighbour gNBs in meas</w:t>
      </w:r>
      <w:r>
        <w:rPr>
          <w:rFonts w:eastAsiaTheme="minorEastAsia"/>
          <w:sz w:val="20"/>
          <w:szCs w:val="20"/>
          <w:lang w:val="en-GB"/>
        </w:rPr>
        <w:t xml:space="preserve">urement gaps. </w:t>
      </w:r>
    </w:p>
    <w:p w14:paraId="608328E2" w14:textId="77777777" w:rsidR="003849D5" w:rsidRDefault="0049412F">
      <w:pPr>
        <w:pStyle w:val="3GPPText"/>
        <w:snapToGrid w:val="0"/>
        <w:spacing w:beforeLines="50" w:before="180" w:afterLines="50" w:after="180" w:line="240" w:lineRule="auto"/>
        <w:rPr>
          <w:rFonts w:eastAsiaTheme="minorEastAsia"/>
          <w:sz w:val="20"/>
          <w:szCs w:val="20"/>
          <w:lang w:val="en-GB"/>
        </w:rPr>
      </w:pPr>
      <w:r>
        <w:rPr>
          <w:rFonts w:eastAsiaTheme="minorEastAsia"/>
          <w:sz w:val="20"/>
          <w:szCs w:val="20"/>
          <w:lang w:val="en-GB"/>
        </w:rPr>
        <w:t>Moreover, UE can recommend LMF this DL-PRS transmission window in UE initiated on-demand PRS request based on its RAN side configuration, e.g. TDD slot format configuration, time location of important URLLC traffic. Then LMF can request prop</w:t>
      </w:r>
      <w:r>
        <w:rPr>
          <w:rFonts w:eastAsiaTheme="minorEastAsia"/>
          <w:sz w:val="20"/>
          <w:szCs w:val="20"/>
          <w:lang w:val="en-GB"/>
        </w:rPr>
        <w:t>er DL-PRS configuration in order to avoid collision between DL-PRS and UL slots/URLLC transmission. Hence, UE can request LMF to configure DL PRS in an expected time window. Because UE is aware of its measurement gap configuration, UE can request the prefe</w:t>
      </w:r>
      <w:r>
        <w:rPr>
          <w:rFonts w:eastAsiaTheme="minorEastAsia"/>
          <w:sz w:val="20"/>
          <w:szCs w:val="20"/>
          <w:lang w:val="en-GB"/>
        </w:rPr>
        <w:t xml:space="preserve">rred PRS transmission time window overlapping with the configured measurement gap. </w:t>
      </w:r>
    </w:p>
    <w:p w14:paraId="22C44470" w14:textId="77777777" w:rsidR="003849D5" w:rsidRDefault="0049412F">
      <w:pPr>
        <w:pStyle w:val="3GPPText"/>
        <w:snapToGrid w:val="0"/>
        <w:spacing w:beforeLines="50" w:before="180" w:afterLines="50" w:after="180" w:line="240" w:lineRule="auto"/>
        <w:rPr>
          <w:sz w:val="20"/>
          <w:szCs w:val="20"/>
          <w:lang w:val="en-GB"/>
        </w:rPr>
      </w:pPr>
      <w:r>
        <w:rPr>
          <w:rFonts w:eastAsiaTheme="minorEastAsia"/>
          <w:sz w:val="20"/>
          <w:szCs w:val="20"/>
          <w:lang w:val="en-GB"/>
        </w:rPr>
        <w:t>Like the property of measurement gap, configuration parameters of the PRS transmission time window recommended by LMF or UE can include window periodicity P, time offset O,</w:t>
      </w:r>
      <w:r>
        <w:rPr>
          <w:rFonts w:eastAsiaTheme="minorEastAsia"/>
          <w:sz w:val="20"/>
          <w:szCs w:val="20"/>
          <w:lang w:val="en-GB"/>
        </w:rPr>
        <w:t xml:space="preserve"> and window duration/length L as shown in Figure 3. </w:t>
      </w:r>
      <w:r>
        <w:rPr>
          <w:rFonts w:hint="eastAsia"/>
          <w:sz w:val="20"/>
          <w:szCs w:val="20"/>
        </w:rPr>
        <w:t xml:space="preserve">As we have agreed UE can request DL PRS </w:t>
      </w:r>
      <w:r>
        <w:rPr>
          <w:sz w:val="20"/>
          <w:szCs w:val="20"/>
        </w:rPr>
        <w:t>p</w:t>
      </w:r>
      <w:r>
        <w:rPr>
          <w:rFonts w:hint="eastAsia"/>
          <w:sz w:val="20"/>
          <w:szCs w:val="20"/>
        </w:rPr>
        <w:t>eriodicity and offset</w:t>
      </w:r>
      <w:r>
        <w:rPr>
          <w:sz w:val="20"/>
          <w:szCs w:val="20"/>
        </w:rPr>
        <w:t xml:space="preserve"> which have the similar functionality</w:t>
      </w:r>
      <w:r>
        <w:rPr>
          <w:rFonts w:hint="eastAsia"/>
          <w:sz w:val="20"/>
          <w:szCs w:val="20"/>
        </w:rPr>
        <w:t>,</w:t>
      </w:r>
      <w:r>
        <w:rPr>
          <w:sz w:val="20"/>
          <w:szCs w:val="20"/>
        </w:rPr>
        <w:t xml:space="preserve"> we propose to</w:t>
      </w:r>
      <w:r>
        <w:rPr>
          <w:rFonts w:hint="eastAsia"/>
          <w:sz w:val="20"/>
          <w:szCs w:val="20"/>
        </w:rPr>
        <w:t xml:space="preserve"> further </w:t>
      </w:r>
      <w:r>
        <w:rPr>
          <w:sz w:val="20"/>
          <w:szCs w:val="20"/>
        </w:rPr>
        <w:t>agree the</w:t>
      </w:r>
      <w:r>
        <w:rPr>
          <w:rFonts w:hint="eastAsia"/>
          <w:sz w:val="20"/>
          <w:szCs w:val="20"/>
        </w:rPr>
        <w:t xml:space="preserve"> window length </w:t>
      </w:r>
      <w:r>
        <w:rPr>
          <w:sz w:val="20"/>
          <w:szCs w:val="20"/>
        </w:rPr>
        <w:t>as the request parameters of the transmission window.</w:t>
      </w:r>
      <w:r>
        <w:t xml:space="preserve"> </w:t>
      </w:r>
    </w:p>
    <w:p w14:paraId="5E824A76" w14:textId="77777777" w:rsidR="003849D5" w:rsidRDefault="0049412F">
      <w:pPr>
        <w:snapToGrid w:val="0"/>
        <w:spacing w:before="50" w:after="50" w:line="240" w:lineRule="auto"/>
        <w:jc w:val="center"/>
        <w:rPr>
          <w:rFonts w:ascii="Times New Roman" w:hAnsi="Times New Roman"/>
          <w:sz w:val="20"/>
          <w:szCs w:val="20"/>
          <w:lang w:val="en-GB"/>
        </w:rPr>
      </w:pPr>
      <w:r>
        <w:rPr>
          <w:rFonts w:ascii="Times New Roman" w:hAnsi="Times New Roman"/>
          <w:noProof/>
          <w:sz w:val="20"/>
          <w:szCs w:val="20"/>
        </w:rPr>
        <w:lastRenderedPageBreak/>
        <w:drawing>
          <wp:inline distT="0" distB="0" distL="0" distR="0">
            <wp:extent cx="5398135" cy="83312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b="19657"/>
                    <a:stretch>
                      <a:fillRect/>
                    </a:stretch>
                  </pic:blipFill>
                  <pic:spPr>
                    <a:xfrm>
                      <a:off x="0" y="0"/>
                      <a:ext cx="5438369" cy="833120"/>
                    </a:xfrm>
                    <a:prstGeom prst="rect">
                      <a:avLst/>
                    </a:prstGeom>
                    <a:noFill/>
                  </pic:spPr>
                </pic:pic>
              </a:graphicData>
            </a:graphic>
          </wp:inline>
        </w:drawing>
      </w:r>
    </w:p>
    <w:p w14:paraId="476F7F89" w14:textId="77777777" w:rsidR="003849D5" w:rsidRDefault="0049412F">
      <w:pPr>
        <w:snapToGrid w:val="0"/>
        <w:spacing w:before="50" w:after="50" w:line="240" w:lineRule="auto"/>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3 LMF/UE request PRS transmission window</w:t>
      </w:r>
    </w:p>
    <w:p w14:paraId="1B7C8F7A" w14:textId="77777777" w:rsidR="003849D5" w:rsidRDefault="0049412F">
      <w:pPr>
        <w:snapToGrid w:val="0"/>
        <w:spacing w:beforeLines="50" w:before="180" w:after="0" w:line="240" w:lineRule="auto"/>
        <w:jc w:val="both"/>
        <w:rPr>
          <w:rFonts w:ascii="Times New Roman" w:eastAsia="MS Mincho" w:hAnsi="Times New Roman"/>
          <w:i/>
          <w:sz w:val="20"/>
          <w:szCs w:val="20"/>
          <w:lang w:val="en-GB" w:eastAsia="en-GB"/>
        </w:rPr>
      </w:pPr>
      <w:r>
        <w:rPr>
          <w:rFonts w:ascii="Times New Roman" w:eastAsia="MS Mincho" w:hAnsi="Times New Roman"/>
          <w:b/>
          <w:i/>
          <w:sz w:val="20"/>
          <w:szCs w:val="20"/>
          <w:lang w:val="en-GB" w:eastAsia="en-GB"/>
        </w:rPr>
        <w:t>Proposal 4:</w:t>
      </w:r>
      <w:r>
        <w:rPr>
          <w:rFonts w:ascii="Times New Roman" w:eastAsia="MS Mincho" w:hAnsi="Times New Roman"/>
          <w:i/>
          <w:sz w:val="20"/>
          <w:szCs w:val="20"/>
          <w:lang w:val="en-GB" w:eastAsia="en-GB"/>
        </w:rPr>
        <w:t xml:space="preserve"> On-demand DL-PRS request should include the preferred</w:t>
      </w:r>
      <w:r>
        <w:rPr>
          <w:rFonts w:ascii="Times New Roman" w:eastAsia="宋体" w:hAnsi="Times New Roman" w:hint="eastAsia"/>
          <w:i/>
          <w:sz w:val="20"/>
          <w:szCs w:val="20"/>
        </w:rPr>
        <w:t xml:space="preserve"> transmission</w:t>
      </w:r>
      <w:r>
        <w:rPr>
          <w:rFonts w:ascii="Times New Roman" w:eastAsia="MS Mincho" w:hAnsi="Times New Roman"/>
          <w:i/>
          <w:sz w:val="20"/>
          <w:szCs w:val="20"/>
          <w:lang w:val="en-GB" w:eastAsia="en-GB"/>
        </w:rPr>
        <w:t xml:space="preserve"> time window within which </w:t>
      </w:r>
      <w:r>
        <w:rPr>
          <w:rFonts w:ascii="Times New Roman" w:eastAsia="宋体" w:hAnsi="Times New Roman" w:hint="eastAsia"/>
          <w:i/>
          <w:sz w:val="20"/>
          <w:szCs w:val="20"/>
        </w:rPr>
        <w:t xml:space="preserve">DL </w:t>
      </w:r>
      <w:r>
        <w:rPr>
          <w:rFonts w:ascii="Times New Roman" w:eastAsia="MS Mincho" w:hAnsi="Times New Roman"/>
          <w:i/>
          <w:sz w:val="20"/>
          <w:szCs w:val="20"/>
          <w:lang w:val="en-GB" w:eastAsia="en-GB"/>
        </w:rPr>
        <w:t>PRS is transmitted</w:t>
      </w:r>
    </w:p>
    <w:p w14:paraId="1498F398" w14:textId="77777777" w:rsidR="003849D5" w:rsidRDefault="0049412F">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The time window parameters </w:t>
      </w:r>
      <w:r>
        <w:rPr>
          <w:rFonts w:eastAsiaTheme="minorEastAsia" w:hint="eastAsia"/>
          <w:i/>
          <w:sz w:val="20"/>
          <w:lang w:eastAsia="zh-CN"/>
        </w:rPr>
        <w:t xml:space="preserve">at least </w:t>
      </w:r>
      <w:r>
        <w:rPr>
          <w:rFonts w:eastAsiaTheme="minorEastAsia"/>
          <w:i/>
          <w:sz w:val="20"/>
          <w:lang w:val="en-GB" w:eastAsia="zh-CN"/>
        </w:rPr>
        <w:t>include window length</w:t>
      </w:r>
    </w:p>
    <w:p w14:paraId="4AC5D181" w14:textId="77777777" w:rsidR="003849D5" w:rsidRDefault="003849D5">
      <w:pPr>
        <w:pStyle w:val="af7"/>
        <w:snapToGrid w:val="0"/>
        <w:spacing w:afterLines="50" w:line="240" w:lineRule="auto"/>
        <w:ind w:left="1140"/>
        <w:jc w:val="both"/>
        <w:rPr>
          <w:rFonts w:eastAsia="MS Mincho"/>
          <w:i/>
          <w:sz w:val="20"/>
          <w:lang w:val="en-GB" w:eastAsia="en-GB"/>
        </w:rPr>
      </w:pPr>
    </w:p>
    <w:p w14:paraId="2203200D" w14:textId="4F5D82F6" w:rsidR="003849D5" w:rsidRDefault="0049412F" w:rsidP="00702121">
      <w:pPr>
        <w:pStyle w:val="af7"/>
        <w:snapToGrid w:val="0"/>
        <w:spacing w:afterLines="50" w:line="240" w:lineRule="auto"/>
        <w:ind w:left="0"/>
        <w:jc w:val="both"/>
        <w:rPr>
          <w:iCs/>
          <w:sz w:val="20"/>
          <w:lang w:eastAsia="zh-CN"/>
        </w:rPr>
      </w:pPr>
      <w:r w:rsidRPr="00702121">
        <w:rPr>
          <w:iCs/>
          <w:sz w:val="20"/>
          <w:lang w:eastAsia="zh-CN"/>
        </w:rPr>
        <w:t xml:space="preserve">As we have agreed that </w:t>
      </w:r>
      <w:r w:rsidRPr="00702121">
        <w:rPr>
          <w:iCs/>
          <w:sz w:val="20"/>
          <w:lang w:eastAsia="zh-CN"/>
        </w:rPr>
        <w:t>UE can</w:t>
      </w:r>
      <w:r w:rsidRPr="00702121">
        <w:rPr>
          <w:iCs/>
          <w:sz w:val="20"/>
          <w:lang w:eastAsia="zh-CN"/>
        </w:rPr>
        <w:t xml:space="preserve"> send</w:t>
      </w:r>
      <w:r w:rsidRPr="00702121">
        <w:rPr>
          <w:iCs/>
          <w:sz w:val="20"/>
          <w:lang w:eastAsia="zh-CN"/>
        </w:rPr>
        <w:t xml:space="preserve"> request </w:t>
      </w:r>
      <w:r w:rsidRPr="00702121">
        <w:rPr>
          <w:iCs/>
          <w:sz w:val="20"/>
          <w:lang w:eastAsia="zh-CN"/>
        </w:rPr>
        <w:t xml:space="preserve">to LMF for </w:t>
      </w:r>
      <w:r w:rsidRPr="00702121">
        <w:rPr>
          <w:iCs/>
          <w:sz w:val="20"/>
          <w:lang w:eastAsia="zh-CN"/>
        </w:rPr>
        <w:t>DL PRS QCL information</w:t>
      </w:r>
      <w:r>
        <w:rPr>
          <w:rFonts w:hint="eastAsia"/>
          <w:iCs/>
          <w:sz w:val="20"/>
          <w:lang w:eastAsia="zh-CN"/>
        </w:rPr>
        <w:t>. In</w:t>
      </w:r>
      <w:r>
        <w:rPr>
          <w:rFonts w:hint="eastAsia"/>
          <w:iCs/>
          <w:sz w:val="20"/>
          <w:lang w:eastAsia="zh-CN"/>
        </w:rPr>
        <w:t xml:space="preserve"> our view, the general procedure</w:t>
      </w:r>
      <w:r>
        <w:rPr>
          <w:rFonts w:hint="eastAsia"/>
          <w:iCs/>
          <w:sz w:val="20"/>
          <w:lang w:eastAsia="zh-CN"/>
        </w:rPr>
        <w:t>s</w:t>
      </w:r>
      <w:r>
        <w:rPr>
          <w:rFonts w:hint="eastAsia"/>
          <w:iCs/>
          <w:sz w:val="20"/>
          <w:lang w:eastAsia="zh-CN"/>
        </w:rPr>
        <w:t xml:space="preserve"> would be that UE monitors the candidate </w:t>
      </w:r>
      <w:r>
        <w:rPr>
          <w:rFonts w:hint="eastAsia"/>
          <w:iCs/>
          <w:sz w:val="20"/>
          <w:lang w:eastAsia="zh-CN"/>
        </w:rPr>
        <w:t xml:space="preserve">reference signals, where the candidate reference signals can be DL PRS or SSB </w:t>
      </w:r>
      <w:r>
        <w:rPr>
          <w:rFonts w:hint="eastAsia"/>
          <w:iCs/>
          <w:sz w:val="20"/>
          <w:lang w:eastAsia="zh-CN"/>
        </w:rPr>
        <w:t xml:space="preserve">configured in assistance data. Then, UE </w:t>
      </w:r>
      <w:r>
        <w:rPr>
          <w:rFonts w:hint="eastAsia"/>
          <w:iCs/>
          <w:sz w:val="20"/>
          <w:lang w:eastAsia="zh-CN"/>
        </w:rPr>
        <w:t>identi</w:t>
      </w:r>
      <w:r>
        <w:rPr>
          <w:rFonts w:hint="eastAsia"/>
          <w:iCs/>
          <w:sz w:val="20"/>
          <w:lang w:eastAsia="zh-CN"/>
        </w:rPr>
        <w:t>f</w:t>
      </w:r>
      <w:r>
        <w:rPr>
          <w:rFonts w:hint="eastAsia"/>
          <w:iCs/>
          <w:sz w:val="20"/>
          <w:lang w:eastAsia="zh-CN"/>
        </w:rPr>
        <w:t xml:space="preserve">ies some reference signals that are received with </w:t>
      </w:r>
      <w:bookmarkStart w:id="9" w:name="_GoBack"/>
      <w:bookmarkEnd w:id="9"/>
      <w:r>
        <w:rPr>
          <w:rFonts w:hint="eastAsia"/>
          <w:iCs/>
          <w:sz w:val="20"/>
          <w:lang w:eastAsia="zh-CN"/>
        </w:rPr>
        <w:t xml:space="preserve">high reliability. Finally, UE can indicate </w:t>
      </w:r>
      <w:r>
        <w:rPr>
          <w:rFonts w:hint="eastAsia"/>
          <w:iCs/>
          <w:sz w:val="20"/>
          <w:lang w:eastAsia="zh-CN"/>
        </w:rPr>
        <w:t xml:space="preserve">the DL PRS resource ID or SSB index in the on-demand PRS request. The procedures are quite similar with </w:t>
      </w:r>
      <w:r>
        <w:rPr>
          <w:rFonts w:hint="eastAsia"/>
          <w:iCs/>
          <w:sz w:val="20"/>
          <w:lang w:eastAsia="zh-CN"/>
        </w:rPr>
        <w:t xml:space="preserve">link recovery procedures, which requires UE </w:t>
      </w:r>
      <w:r>
        <w:rPr>
          <w:rFonts w:hint="eastAsia"/>
          <w:iCs/>
          <w:sz w:val="20"/>
          <w:lang w:eastAsia="zh-CN"/>
        </w:rPr>
        <w:t xml:space="preserve">to monitor some candidate beams. And only </w:t>
      </w:r>
      <w:r>
        <w:rPr>
          <w:rFonts w:hint="eastAsia"/>
          <w:iCs/>
          <w:sz w:val="20"/>
          <w:lang w:eastAsia="zh-CN"/>
        </w:rPr>
        <w:t xml:space="preserve">the beam </w:t>
      </w:r>
      <w:r w:rsidR="00702121">
        <w:rPr>
          <w:iCs/>
          <w:sz w:val="20"/>
          <w:lang w:eastAsia="zh-CN"/>
        </w:rPr>
        <w:t>of which</w:t>
      </w:r>
      <w:r w:rsidR="00702121">
        <w:rPr>
          <w:rFonts w:hint="eastAsia"/>
          <w:iCs/>
          <w:sz w:val="20"/>
          <w:lang w:eastAsia="zh-CN"/>
        </w:rPr>
        <w:t xml:space="preserve"> </w:t>
      </w:r>
      <w:r>
        <w:rPr>
          <w:rFonts w:hint="eastAsia"/>
          <w:iCs/>
          <w:sz w:val="20"/>
          <w:lang w:eastAsia="zh-CN"/>
        </w:rPr>
        <w:t>measured</w:t>
      </w:r>
      <w:r w:rsidRPr="00702121">
        <w:rPr>
          <w:iCs/>
          <w:sz w:val="20"/>
          <w:lang w:eastAsia="zh-CN"/>
        </w:rPr>
        <w:t xml:space="preserve"> </w:t>
      </w:r>
      <w:r>
        <w:rPr>
          <w:rFonts w:hint="eastAsia"/>
          <w:iCs/>
          <w:sz w:val="20"/>
          <w:lang w:eastAsia="zh-CN"/>
        </w:rPr>
        <w:t xml:space="preserve">L1-RSRP </w:t>
      </w:r>
      <w:r>
        <w:rPr>
          <w:rFonts w:hint="eastAsia"/>
          <w:iCs/>
          <w:sz w:val="20"/>
          <w:lang w:eastAsia="zh-CN"/>
        </w:rPr>
        <w:t xml:space="preserve">is larger than a threshold can be used for new beam indication. </w:t>
      </w:r>
      <w:r>
        <w:rPr>
          <w:rFonts w:hint="eastAsia"/>
          <w:iCs/>
          <w:sz w:val="20"/>
          <w:lang w:eastAsia="zh-CN"/>
        </w:rPr>
        <w:t xml:space="preserve">Therefore, </w:t>
      </w:r>
      <w:r w:rsidR="00702121">
        <w:rPr>
          <w:iCs/>
          <w:sz w:val="20"/>
          <w:lang w:eastAsia="zh-CN"/>
        </w:rPr>
        <w:t>it is better to</w:t>
      </w:r>
      <w:r>
        <w:rPr>
          <w:rFonts w:hint="eastAsia"/>
          <w:iCs/>
          <w:sz w:val="20"/>
          <w:lang w:eastAsia="zh-CN"/>
        </w:rPr>
        <w:t xml:space="preserve"> also define the threshold when requesting on-demand PRS for beam information</w:t>
      </w:r>
      <w:r>
        <w:rPr>
          <w:rFonts w:hint="eastAsia"/>
          <w:iCs/>
          <w:sz w:val="20"/>
          <w:lang w:eastAsia="zh-CN"/>
        </w:rPr>
        <w:t>.</w:t>
      </w:r>
      <w:r>
        <w:rPr>
          <w:rFonts w:hint="eastAsia"/>
          <w:iCs/>
          <w:sz w:val="20"/>
          <w:lang w:eastAsia="zh-CN"/>
        </w:rPr>
        <w:t xml:space="preserve"> </w:t>
      </w:r>
    </w:p>
    <w:p w14:paraId="6CF1528F" w14:textId="77777777" w:rsidR="003849D5" w:rsidRPr="00702121" w:rsidRDefault="003849D5" w:rsidP="00702121">
      <w:pPr>
        <w:pStyle w:val="af7"/>
        <w:snapToGrid w:val="0"/>
        <w:spacing w:afterLines="50" w:line="240" w:lineRule="auto"/>
        <w:ind w:left="0"/>
        <w:jc w:val="both"/>
        <w:rPr>
          <w:iCs/>
          <w:sz w:val="20"/>
          <w:lang w:eastAsia="zh-CN"/>
        </w:rPr>
      </w:pPr>
    </w:p>
    <w:p w14:paraId="00F92EDD" w14:textId="77777777" w:rsidR="003849D5" w:rsidRPr="00702121" w:rsidRDefault="0049412F" w:rsidP="00702121">
      <w:pPr>
        <w:pStyle w:val="af7"/>
        <w:snapToGrid w:val="0"/>
        <w:spacing w:afterLines="50" w:line="240" w:lineRule="auto"/>
        <w:ind w:left="0"/>
        <w:jc w:val="both"/>
        <w:rPr>
          <w:i/>
          <w:sz w:val="20"/>
          <w:lang w:eastAsia="zh-CN"/>
        </w:rPr>
      </w:pPr>
      <w:r w:rsidRPr="00702121">
        <w:rPr>
          <w:b/>
          <w:bCs/>
          <w:i/>
          <w:sz w:val="20"/>
          <w:lang w:eastAsia="zh-CN"/>
        </w:rPr>
        <w:t>Pr</w:t>
      </w:r>
      <w:r w:rsidRPr="00702121">
        <w:rPr>
          <w:b/>
          <w:bCs/>
          <w:i/>
          <w:sz w:val="20"/>
          <w:lang w:eastAsia="zh-CN"/>
        </w:rPr>
        <w:t>oposal 5:</w:t>
      </w:r>
      <w:r w:rsidRPr="00702121">
        <w:rPr>
          <w:i/>
          <w:sz w:val="20"/>
          <w:lang w:eastAsia="zh-CN"/>
        </w:rPr>
        <w:t xml:space="preserve"> If DL</w:t>
      </w:r>
      <w:r w:rsidRPr="00702121">
        <w:rPr>
          <w:i/>
          <w:sz w:val="20"/>
          <w:lang w:eastAsia="zh-CN"/>
        </w:rPr>
        <w:t xml:space="preserve"> PRS QCL information in an on-demand PRS requ</w:t>
      </w:r>
      <w:r w:rsidRPr="00702121">
        <w:rPr>
          <w:i/>
          <w:sz w:val="20"/>
          <w:lang w:eastAsia="zh-CN"/>
        </w:rPr>
        <w:t>est</w:t>
      </w:r>
      <w:r w:rsidRPr="00702121">
        <w:rPr>
          <w:i/>
          <w:sz w:val="20"/>
          <w:lang w:eastAsia="zh-CN"/>
        </w:rPr>
        <w:t xml:space="preserve"> from UE</w:t>
      </w:r>
      <w:r w:rsidRPr="00702121">
        <w:rPr>
          <w:i/>
          <w:sz w:val="20"/>
          <w:lang w:eastAsia="zh-CN"/>
        </w:rPr>
        <w:t xml:space="preserve"> includes </w:t>
      </w:r>
      <w:r w:rsidRPr="00702121">
        <w:rPr>
          <w:i/>
          <w:sz w:val="20"/>
          <w:lang w:eastAsia="zh-CN"/>
        </w:rPr>
        <w:t>DL PRS resource ID</w:t>
      </w:r>
      <w:r w:rsidRPr="00702121">
        <w:rPr>
          <w:i/>
          <w:sz w:val="20"/>
          <w:lang w:eastAsia="zh-CN"/>
        </w:rPr>
        <w:t>(s)</w:t>
      </w:r>
      <w:r w:rsidRPr="00702121">
        <w:rPr>
          <w:i/>
          <w:sz w:val="20"/>
          <w:lang w:eastAsia="zh-CN"/>
        </w:rPr>
        <w:t xml:space="preserve"> or SSB index</w:t>
      </w:r>
      <w:r w:rsidRPr="00702121">
        <w:rPr>
          <w:i/>
          <w:sz w:val="20"/>
          <w:lang w:eastAsia="zh-CN"/>
        </w:rPr>
        <w:t xml:space="preserve">(s), the </w:t>
      </w:r>
      <w:r w:rsidRPr="00702121">
        <w:rPr>
          <w:i/>
          <w:sz w:val="20"/>
          <w:lang w:eastAsia="zh-CN"/>
        </w:rPr>
        <w:t>measured L1-RSRP</w:t>
      </w:r>
      <w:r w:rsidRPr="00702121">
        <w:rPr>
          <w:i/>
          <w:sz w:val="20"/>
          <w:lang w:eastAsia="zh-CN"/>
        </w:rPr>
        <w:t xml:space="preserve"> </w:t>
      </w:r>
      <w:r w:rsidRPr="00702121">
        <w:rPr>
          <w:i/>
          <w:sz w:val="20"/>
          <w:lang w:eastAsia="zh-CN"/>
        </w:rPr>
        <w:t>of corresponding DL PRS resource or SSB s</w:t>
      </w:r>
      <w:r w:rsidRPr="00702121">
        <w:rPr>
          <w:i/>
          <w:sz w:val="20"/>
          <w:lang w:eastAsia="zh-CN"/>
        </w:rPr>
        <w:t>hould be larger than a threshold.</w:t>
      </w:r>
    </w:p>
    <w:p w14:paraId="728791F3" w14:textId="77777777" w:rsidR="003849D5" w:rsidRPr="00702121" w:rsidRDefault="0049412F" w:rsidP="00702121">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hint="eastAsia"/>
          <w:i/>
          <w:sz w:val="20"/>
          <w:lang w:eastAsia="zh-CN"/>
        </w:rPr>
        <w:t>Inform</w:t>
      </w:r>
      <w:r w:rsidRPr="00702121">
        <w:rPr>
          <w:rFonts w:eastAsiaTheme="minorEastAsia"/>
          <w:i/>
          <w:sz w:val="20"/>
          <w:lang w:val="en-GB" w:eastAsia="zh-CN"/>
        </w:rPr>
        <w:t xml:space="preserve"> RAN4 </w:t>
      </w:r>
      <w:r w:rsidRPr="00702121">
        <w:rPr>
          <w:rFonts w:eastAsiaTheme="minorEastAsia"/>
          <w:i/>
          <w:sz w:val="20"/>
          <w:lang w:val="en-GB" w:eastAsia="zh-CN"/>
        </w:rPr>
        <w:t>to define the threshold</w:t>
      </w:r>
    </w:p>
    <w:p w14:paraId="40E18212" w14:textId="77777777" w:rsidR="003849D5" w:rsidRDefault="0049412F">
      <w:pPr>
        <w:pStyle w:val="3GPPText"/>
        <w:snapToGrid w:val="0"/>
        <w:spacing w:beforeLines="50" w:before="180" w:afterLines="50" w:after="180" w:line="240" w:lineRule="auto"/>
        <w:rPr>
          <w:b/>
          <w:bCs/>
          <w:sz w:val="20"/>
          <w:lang w:val="en-GB"/>
        </w:rPr>
      </w:pPr>
      <w:r>
        <w:rPr>
          <w:rFonts w:hint="eastAsia"/>
          <w:sz w:val="20"/>
          <w:szCs w:val="20"/>
        </w:rPr>
        <w:t xml:space="preserve">As for the </w:t>
      </w:r>
      <w:r>
        <w:rPr>
          <w:sz w:val="20"/>
          <w:szCs w:val="20"/>
        </w:rPr>
        <w:t xml:space="preserve">FFS </w:t>
      </w:r>
      <w:r>
        <w:rPr>
          <w:rFonts w:hint="eastAsia"/>
          <w:sz w:val="20"/>
          <w:szCs w:val="20"/>
        </w:rPr>
        <w:t xml:space="preserve">part in the above agreement, i.e. FFS </w:t>
      </w:r>
      <w:r>
        <w:rPr>
          <w:sz w:val="20"/>
          <w:szCs w:val="20"/>
        </w:rPr>
        <w:t>values for requested on-demand DL PRS parameters and whether parameters are resource-specific, TRP-specific, or PFL-specific</w:t>
      </w:r>
      <w:r>
        <w:rPr>
          <w:rFonts w:hint="eastAsia"/>
          <w:sz w:val="20"/>
          <w:szCs w:val="20"/>
        </w:rPr>
        <w:t xml:space="preserve">, we think these issues belong to RAN2 </w:t>
      </w:r>
      <w:r>
        <w:rPr>
          <w:sz w:val="20"/>
          <w:szCs w:val="20"/>
        </w:rPr>
        <w:t>realm</w:t>
      </w:r>
      <w:r>
        <w:rPr>
          <w:rFonts w:hint="eastAsia"/>
          <w:sz w:val="20"/>
          <w:szCs w:val="20"/>
        </w:rPr>
        <w:t xml:space="preserve">. Hence, we prefer to let RAN2 handle them. </w:t>
      </w:r>
    </w:p>
    <w:p w14:paraId="2647B73F" w14:textId="77777777" w:rsidR="003849D5" w:rsidRDefault="0049412F">
      <w:pPr>
        <w:pStyle w:val="1"/>
        <w:snapToGrid w:val="0"/>
        <w:spacing w:before="120" w:afterLines="50" w:after="180"/>
        <w:ind w:left="431" w:hanging="431"/>
        <w:jc w:val="both"/>
        <w:rPr>
          <w:sz w:val="28"/>
          <w:lang w:val="en-US"/>
        </w:rPr>
      </w:pPr>
      <w:r>
        <w:rPr>
          <w:rFonts w:hint="eastAsia"/>
          <w:sz w:val="28"/>
          <w:lang w:val="en-US"/>
        </w:rPr>
        <w:t>Concl</w:t>
      </w:r>
      <w:r>
        <w:rPr>
          <w:rFonts w:hint="eastAsia"/>
          <w:sz w:val="28"/>
          <w:lang w:val="en-US"/>
        </w:rPr>
        <w:t>usions</w:t>
      </w:r>
    </w:p>
    <w:p w14:paraId="284DB16C" w14:textId="77777777" w:rsidR="003849D5" w:rsidRDefault="0049412F">
      <w:pPr>
        <w:adjustRightInd w:val="0"/>
        <w:snapToGrid w:val="0"/>
        <w:spacing w:before="120" w:afterLines="50" w:after="18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ascii="Times New Roman" w:eastAsia="宋体" w:hAnsi="Times New Roman"/>
          <w:sz w:val="20"/>
          <w:szCs w:val="20"/>
          <w:lang w:val="en-GB" w:eastAsia="en-GB"/>
        </w:rPr>
        <w:t xml:space="preserve">we provide our views from RAN1 perspective for DL positioning in RRC </w:t>
      </w:r>
      <w:r>
        <w:rPr>
          <w:rFonts w:ascii="Times New Roman" w:eastAsia="宋体" w:hAnsi="Times New Roman" w:hint="eastAsia"/>
          <w:sz w:val="20"/>
          <w:szCs w:val="20"/>
          <w:lang w:val="en-GB"/>
        </w:rPr>
        <w:t>INACTIVE</w:t>
      </w:r>
      <w:r>
        <w:rPr>
          <w:rFonts w:ascii="Times New Roman" w:eastAsia="宋体" w:hAnsi="Times New Roman"/>
          <w:sz w:val="20"/>
          <w:szCs w:val="20"/>
          <w:lang w:val="en-GB" w:eastAsia="en-GB"/>
        </w:rPr>
        <w:t xml:space="preserve"> state and on-demand DL PRS.</w:t>
      </w:r>
    </w:p>
    <w:p w14:paraId="479C454A" w14:textId="77777777" w:rsidR="003849D5" w:rsidRDefault="0049412F">
      <w:pPr>
        <w:snapToGrid w:val="0"/>
        <w:spacing w:beforeLines="50" w:before="180" w:afterLines="50" w:after="180" w:line="240" w:lineRule="auto"/>
        <w:jc w:val="both"/>
        <w:rPr>
          <w:rFonts w:ascii="Times New Roman" w:hAnsi="Times New Roman"/>
          <w:b/>
          <w:i/>
          <w:sz w:val="20"/>
          <w:szCs w:val="20"/>
          <w:lang w:val="en-GB"/>
        </w:rPr>
      </w:pPr>
      <w:r>
        <w:rPr>
          <w:rFonts w:ascii="Times New Roman" w:hAnsi="Times New Roman"/>
          <w:b/>
          <w:i/>
          <w:sz w:val="20"/>
          <w:szCs w:val="20"/>
        </w:rPr>
        <w:t>Proposal 1:</w:t>
      </w:r>
      <w:r>
        <w:rPr>
          <w:rFonts w:ascii="Times New Roman" w:hAnsi="Times New Roman"/>
          <w:i/>
          <w:sz w:val="20"/>
          <w:szCs w:val="20"/>
        </w:rPr>
        <w:t xml:space="preserve"> During SDT </w:t>
      </w:r>
      <w:r>
        <w:rPr>
          <w:rFonts w:ascii="Times New Roman" w:hAnsi="Times New Roman" w:hint="eastAsia"/>
          <w:i/>
          <w:sz w:val="20"/>
          <w:szCs w:val="20"/>
        </w:rPr>
        <w:t>active</w:t>
      </w:r>
      <w:r>
        <w:rPr>
          <w:rFonts w:ascii="Times New Roman" w:hAnsi="Times New Roman"/>
          <w:i/>
          <w:sz w:val="20"/>
          <w:szCs w:val="20"/>
        </w:rPr>
        <w:t xml:space="preserve"> period, SRS for positioning is transmitted only if the SRS bandwidth, SCS and CP type are aligned with the active UL BWP for SDT.</w:t>
      </w:r>
    </w:p>
    <w:p w14:paraId="511B058B" w14:textId="77777777" w:rsidR="003849D5" w:rsidRDefault="0049412F">
      <w:pPr>
        <w:snapToGrid w:val="0"/>
        <w:spacing w:after="0" w:line="240" w:lineRule="auto"/>
        <w:rPr>
          <w:rFonts w:ascii="Times New Roman" w:hAnsi="Times New Roman"/>
          <w:bCs/>
          <w:i/>
          <w:sz w:val="20"/>
          <w:szCs w:val="20"/>
        </w:rPr>
      </w:pPr>
      <w:r>
        <w:rPr>
          <w:rFonts w:ascii="Times New Roman" w:hAnsi="Times New Roman" w:hint="eastAsia"/>
          <w:b/>
          <w:i/>
          <w:sz w:val="20"/>
          <w:szCs w:val="20"/>
          <w:lang w:val="en-GB"/>
        </w:rPr>
        <w:t>P</w:t>
      </w:r>
      <w:r>
        <w:rPr>
          <w:rFonts w:ascii="Times New Roman" w:hAnsi="Times New Roman"/>
          <w:b/>
          <w:i/>
          <w:sz w:val="20"/>
          <w:szCs w:val="20"/>
          <w:lang w:val="en-GB"/>
        </w:rPr>
        <w:t xml:space="preserve">roposal </w:t>
      </w:r>
      <w:r>
        <w:rPr>
          <w:rFonts w:ascii="Times New Roman" w:hAnsi="Times New Roman" w:hint="eastAsia"/>
          <w:b/>
          <w:i/>
          <w:sz w:val="20"/>
          <w:szCs w:val="20"/>
        </w:rPr>
        <w:t>2</w:t>
      </w:r>
      <w:r>
        <w:rPr>
          <w:rFonts w:ascii="Times New Roman" w:hAnsi="Times New Roman"/>
          <w:b/>
          <w:i/>
          <w:sz w:val="20"/>
          <w:szCs w:val="20"/>
          <w:lang w:val="en-GB"/>
        </w:rPr>
        <w:t xml:space="preserve">: </w:t>
      </w:r>
      <w:r>
        <w:rPr>
          <w:rFonts w:ascii="Times New Roman" w:hAnsi="Times New Roman" w:hint="eastAsia"/>
          <w:bCs/>
          <w:i/>
          <w:sz w:val="20"/>
          <w:szCs w:val="20"/>
        </w:rPr>
        <w:t xml:space="preserve">For both OLPC and spatial relation of SRS for positioning transmission in RRC_INACTIVE state, </w:t>
      </w:r>
      <w:r>
        <w:rPr>
          <w:rFonts w:ascii="Times New Roman" w:hAnsi="Times New Roman"/>
          <w:i/>
          <w:sz w:val="20"/>
          <w:szCs w:val="20"/>
        </w:rPr>
        <w:t>Reuse validity crit</w:t>
      </w:r>
      <w:r>
        <w:rPr>
          <w:rFonts w:ascii="Times New Roman" w:hAnsi="Times New Roman"/>
          <w:i/>
          <w:sz w:val="20"/>
          <w:szCs w:val="20"/>
        </w:rPr>
        <w:t>eria defined for RRC_CONNECTED UE in Rel.16</w:t>
      </w:r>
    </w:p>
    <w:p w14:paraId="14B08149" w14:textId="77777777" w:rsidR="003849D5" w:rsidRDefault="0049412F">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hint="eastAsia"/>
          <w:i/>
          <w:sz w:val="20"/>
          <w:lang w:eastAsia="zh-CN"/>
        </w:rPr>
        <w:t>UE fall back behavior is not specified</w:t>
      </w:r>
    </w:p>
    <w:p w14:paraId="525C948D" w14:textId="77777777" w:rsidR="003849D5" w:rsidRDefault="003849D5">
      <w:pPr>
        <w:adjustRightInd w:val="0"/>
        <w:snapToGrid w:val="0"/>
        <w:spacing w:after="0" w:line="240" w:lineRule="auto"/>
        <w:jc w:val="both"/>
        <w:rPr>
          <w:rFonts w:ascii="Times New Roman" w:hAnsi="Times New Roman"/>
          <w:b/>
          <w:i/>
          <w:sz w:val="20"/>
          <w:szCs w:val="20"/>
          <w:lang w:val="en-GB"/>
        </w:rPr>
      </w:pPr>
    </w:p>
    <w:p w14:paraId="44BBC68E" w14:textId="77777777" w:rsidR="003849D5" w:rsidRDefault="0049412F">
      <w:pPr>
        <w:pStyle w:val="3GPPAgreements"/>
        <w:numPr>
          <w:ilvl w:val="0"/>
          <w:numId w:val="0"/>
        </w:numPr>
        <w:snapToGrid w:val="0"/>
        <w:spacing w:before="0" w:after="0" w:line="240" w:lineRule="auto"/>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For U</w:t>
      </w:r>
      <w:r>
        <w:rPr>
          <w:rFonts w:ascii="Times New Roman" w:hAnsi="Times New Roman"/>
          <w:i/>
          <w:iCs/>
          <w:sz w:val="20"/>
          <w:szCs w:val="20"/>
        </w:rPr>
        <w:t>E in RRC_INACTIVE state</w:t>
      </w:r>
      <w:r>
        <w:rPr>
          <w:rFonts w:ascii="Times New Roman" w:hAnsi="Times New Roman" w:hint="eastAsia"/>
          <w:i/>
          <w:iCs/>
          <w:sz w:val="20"/>
          <w:szCs w:val="20"/>
        </w:rPr>
        <w:t>,</w:t>
      </w:r>
      <w:r>
        <w:rPr>
          <w:rFonts w:ascii="Times New Roman" w:hAnsi="Times New Roman"/>
          <w:i/>
          <w:iCs/>
          <w:sz w:val="20"/>
          <w:szCs w:val="20"/>
        </w:rPr>
        <w:t xml:space="preserve"> support DL PRS processing outside and inside the initial DL BWP and the SCS of DL PRS is the same or different with the initial DL BWP</w:t>
      </w:r>
      <w:r>
        <w:rPr>
          <w:rFonts w:ascii="Times New Roman" w:hAnsi="Times New Roman" w:hint="eastAsia"/>
          <w:i/>
          <w:iCs/>
          <w:sz w:val="20"/>
          <w:szCs w:val="20"/>
        </w:rPr>
        <w:t xml:space="preserve">. </w:t>
      </w:r>
    </w:p>
    <w:p w14:paraId="72BD0D8D" w14:textId="77777777" w:rsidR="003849D5" w:rsidRDefault="0049412F">
      <w:pPr>
        <w:snapToGrid w:val="0"/>
        <w:spacing w:beforeLines="50" w:before="180" w:after="0" w:line="240" w:lineRule="auto"/>
        <w:jc w:val="both"/>
        <w:rPr>
          <w:rFonts w:ascii="Times New Roman" w:eastAsia="MS Mincho" w:hAnsi="Times New Roman"/>
          <w:i/>
          <w:sz w:val="20"/>
          <w:szCs w:val="20"/>
          <w:lang w:val="en-GB" w:eastAsia="en-GB"/>
        </w:rPr>
      </w:pPr>
      <w:r>
        <w:rPr>
          <w:rFonts w:ascii="Times New Roman" w:eastAsia="MS Mincho" w:hAnsi="Times New Roman"/>
          <w:b/>
          <w:i/>
          <w:sz w:val="20"/>
          <w:szCs w:val="20"/>
          <w:lang w:val="en-GB" w:eastAsia="en-GB"/>
        </w:rPr>
        <w:t>Proposal 4:</w:t>
      </w:r>
      <w:r>
        <w:rPr>
          <w:rFonts w:ascii="Times New Roman" w:eastAsia="MS Mincho" w:hAnsi="Times New Roman"/>
          <w:i/>
          <w:sz w:val="20"/>
          <w:szCs w:val="20"/>
          <w:lang w:val="en-GB" w:eastAsia="en-GB"/>
        </w:rPr>
        <w:t xml:space="preserve"> On-demand DL-PRS request should include the preferred</w:t>
      </w:r>
      <w:r>
        <w:rPr>
          <w:rFonts w:ascii="Times New Roman" w:eastAsia="宋体" w:hAnsi="Times New Roman" w:hint="eastAsia"/>
          <w:i/>
          <w:sz w:val="20"/>
          <w:szCs w:val="20"/>
        </w:rPr>
        <w:t xml:space="preserve"> transmission</w:t>
      </w:r>
      <w:r>
        <w:rPr>
          <w:rFonts w:ascii="Times New Roman" w:eastAsia="MS Mincho" w:hAnsi="Times New Roman"/>
          <w:i/>
          <w:sz w:val="20"/>
          <w:szCs w:val="20"/>
          <w:lang w:val="en-GB" w:eastAsia="en-GB"/>
        </w:rPr>
        <w:t xml:space="preserve"> time window within which </w:t>
      </w:r>
      <w:r>
        <w:rPr>
          <w:rFonts w:ascii="Times New Roman" w:eastAsia="宋体" w:hAnsi="Times New Roman" w:hint="eastAsia"/>
          <w:i/>
          <w:sz w:val="20"/>
          <w:szCs w:val="20"/>
        </w:rPr>
        <w:t xml:space="preserve">DL </w:t>
      </w:r>
      <w:r>
        <w:rPr>
          <w:rFonts w:ascii="Times New Roman" w:eastAsia="MS Mincho" w:hAnsi="Times New Roman"/>
          <w:i/>
          <w:sz w:val="20"/>
          <w:szCs w:val="20"/>
          <w:lang w:val="en-GB" w:eastAsia="en-GB"/>
        </w:rPr>
        <w:t>PRS is tran</w:t>
      </w:r>
      <w:r>
        <w:rPr>
          <w:rFonts w:ascii="Times New Roman" w:eastAsia="MS Mincho" w:hAnsi="Times New Roman"/>
          <w:i/>
          <w:sz w:val="20"/>
          <w:szCs w:val="20"/>
          <w:lang w:val="en-GB" w:eastAsia="en-GB"/>
        </w:rPr>
        <w:t>smitted</w:t>
      </w:r>
    </w:p>
    <w:p w14:paraId="59BDBD80" w14:textId="77777777" w:rsidR="003849D5" w:rsidRDefault="0049412F">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i/>
          <w:sz w:val="20"/>
          <w:lang w:val="en-GB" w:eastAsia="zh-CN"/>
        </w:rPr>
        <w:t xml:space="preserve">The time window parameters </w:t>
      </w:r>
      <w:r>
        <w:rPr>
          <w:rFonts w:eastAsiaTheme="minorEastAsia" w:hint="eastAsia"/>
          <w:i/>
          <w:sz w:val="20"/>
          <w:lang w:eastAsia="zh-CN"/>
        </w:rPr>
        <w:t xml:space="preserve">at least </w:t>
      </w:r>
      <w:r>
        <w:rPr>
          <w:rFonts w:eastAsiaTheme="minorEastAsia"/>
          <w:i/>
          <w:sz w:val="20"/>
          <w:lang w:val="en-GB" w:eastAsia="zh-CN"/>
        </w:rPr>
        <w:t>include window length</w:t>
      </w:r>
    </w:p>
    <w:p w14:paraId="5F1BCB43" w14:textId="77777777" w:rsidR="003849D5" w:rsidRDefault="003849D5" w:rsidP="0079074D">
      <w:pPr>
        <w:pStyle w:val="af7"/>
        <w:numPr>
          <w:ilvl w:val="255"/>
          <w:numId w:val="0"/>
        </w:numPr>
        <w:snapToGrid w:val="0"/>
        <w:spacing w:after="0" w:line="240" w:lineRule="auto"/>
        <w:ind w:left="357"/>
        <w:contextualSpacing w:val="0"/>
        <w:jc w:val="both"/>
        <w:rPr>
          <w:rFonts w:eastAsiaTheme="minorEastAsia"/>
          <w:i/>
          <w:sz w:val="20"/>
          <w:lang w:val="en-GB" w:eastAsia="zh-CN"/>
        </w:rPr>
      </w:pPr>
    </w:p>
    <w:p w14:paraId="4851BB88" w14:textId="77777777" w:rsidR="003849D5" w:rsidRDefault="0049412F">
      <w:pPr>
        <w:pStyle w:val="af7"/>
        <w:snapToGrid w:val="0"/>
        <w:spacing w:afterLines="50" w:line="240" w:lineRule="auto"/>
        <w:ind w:left="0"/>
        <w:jc w:val="both"/>
        <w:rPr>
          <w:i/>
          <w:sz w:val="20"/>
          <w:lang w:eastAsia="zh-CN"/>
        </w:rPr>
      </w:pPr>
      <w:r>
        <w:rPr>
          <w:rFonts w:hint="eastAsia"/>
          <w:b/>
          <w:bCs/>
          <w:i/>
          <w:sz w:val="20"/>
          <w:lang w:eastAsia="zh-CN"/>
        </w:rPr>
        <w:t>Proposal 5:</w:t>
      </w:r>
      <w:r>
        <w:rPr>
          <w:rFonts w:hint="eastAsia"/>
          <w:i/>
          <w:sz w:val="20"/>
          <w:lang w:eastAsia="zh-CN"/>
        </w:rPr>
        <w:t xml:space="preserve"> If </w:t>
      </w:r>
      <w:r>
        <w:rPr>
          <w:rFonts w:hint="eastAsia"/>
          <w:i/>
          <w:sz w:val="20"/>
          <w:lang w:eastAsia="zh-CN"/>
        </w:rPr>
        <w:t>DL PRS QCL information</w:t>
      </w:r>
      <w:r>
        <w:rPr>
          <w:rFonts w:hint="eastAsia"/>
          <w:i/>
          <w:sz w:val="20"/>
          <w:lang w:eastAsia="zh-CN"/>
        </w:rPr>
        <w:t xml:space="preserve"> in an on-demand PRS request from UE includes </w:t>
      </w:r>
      <w:r>
        <w:rPr>
          <w:rFonts w:hint="eastAsia"/>
          <w:i/>
          <w:sz w:val="20"/>
          <w:lang w:eastAsia="zh-CN"/>
        </w:rPr>
        <w:t>DL PRS resource ID</w:t>
      </w:r>
      <w:r>
        <w:rPr>
          <w:rFonts w:hint="eastAsia"/>
          <w:i/>
          <w:sz w:val="20"/>
          <w:lang w:eastAsia="zh-CN"/>
        </w:rPr>
        <w:t>(s)</w:t>
      </w:r>
      <w:r>
        <w:rPr>
          <w:rFonts w:hint="eastAsia"/>
          <w:i/>
          <w:sz w:val="20"/>
          <w:lang w:eastAsia="zh-CN"/>
        </w:rPr>
        <w:t xml:space="preserve"> or SSB index</w:t>
      </w:r>
      <w:r>
        <w:rPr>
          <w:rFonts w:hint="eastAsia"/>
          <w:i/>
          <w:sz w:val="20"/>
          <w:lang w:eastAsia="zh-CN"/>
        </w:rPr>
        <w:t>(s), the measured L1-RSRP</w:t>
      </w:r>
      <w:r>
        <w:rPr>
          <w:rFonts w:hint="eastAsia"/>
          <w:i/>
          <w:sz w:val="20"/>
          <w:lang w:eastAsia="zh-CN"/>
        </w:rPr>
        <w:t xml:space="preserve"> </w:t>
      </w:r>
      <w:r>
        <w:rPr>
          <w:rFonts w:hint="eastAsia"/>
          <w:i/>
          <w:sz w:val="20"/>
          <w:lang w:eastAsia="zh-CN"/>
        </w:rPr>
        <w:t xml:space="preserve">of corresponding </w:t>
      </w:r>
      <w:r>
        <w:rPr>
          <w:rFonts w:hint="eastAsia"/>
          <w:i/>
          <w:sz w:val="20"/>
          <w:lang w:eastAsia="zh-CN"/>
        </w:rPr>
        <w:t>DL PRS resource</w:t>
      </w:r>
      <w:r>
        <w:rPr>
          <w:rFonts w:hint="eastAsia"/>
          <w:i/>
          <w:sz w:val="20"/>
          <w:lang w:eastAsia="zh-CN"/>
        </w:rPr>
        <w:t xml:space="preserve"> or SSB should be larger than a threshold.</w:t>
      </w:r>
    </w:p>
    <w:p w14:paraId="0294235B" w14:textId="77777777" w:rsidR="003849D5" w:rsidRDefault="0049412F">
      <w:pPr>
        <w:pStyle w:val="af7"/>
        <w:numPr>
          <w:ilvl w:val="0"/>
          <w:numId w:val="8"/>
        </w:numPr>
        <w:snapToGrid w:val="0"/>
        <w:spacing w:after="0" w:line="240" w:lineRule="auto"/>
        <w:ind w:left="714" w:hanging="357"/>
        <w:contextualSpacing w:val="0"/>
        <w:jc w:val="both"/>
        <w:rPr>
          <w:rFonts w:eastAsiaTheme="minorEastAsia"/>
          <w:i/>
          <w:sz w:val="20"/>
          <w:lang w:val="en-GB" w:eastAsia="zh-CN"/>
        </w:rPr>
      </w:pPr>
      <w:r>
        <w:rPr>
          <w:rFonts w:eastAsiaTheme="minorEastAsia" w:hint="eastAsia"/>
          <w:i/>
          <w:sz w:val="20"/>
          <w:lang w:eastAsia="zh-CN"/>
        </w:rPr>
        <w:t>Inform</w:t>
      </w:r>
      <w:r>
        <w:rPr>
          <w:rFonts w:eastAsiaTheme="minorEastAsia"/>
          <w:i/>
          <w:sz w:val="20"/>
          <w:lang w:val="en-GB" w:eastAsia="zh-CN"/>
        </w:rPr>
        <w:t xml:space="preserve"> RAN4 to define the threshold</w:t>
      </w:r>
    </w:p>
    <w:p w14:paraId="081D1076" w14:textId="77777777" w:rsidR="003849D5" w:rsidRDefault="003849D5">
      <w:pPr>
        <w:adjustRightInd w:val="0"/>
        <w:snapToGrid w:val="0"/>
        <w:spacing w:before="120" w:afterLines="50" w:after="180" w:line="240" w:lineRule="auto"/>
        <w:jc w:val="both"/>
        <w:rPr>
          <w:rFonts w:ascii="Times New Roman" w:hAnsi="Times New Roman"/>
          <w:sz w:val="20"/>
          <w:szCs w:val="20"/>
          <w:lang w:val="en-GB"/>
        </w:rPr>
      </w:pPr>
    </w:p>
    <w:p w14:paraId="5E0D2D66" w14:textId="77777777" w:rsidR="003849D5" w:rsidRDefault="0049412F">
      <w:pPr>
        <w:pStyle w:val="1"/>
        <w:snapToGrid w:val="0"/>
        <w:spacing w:before="120" w:afterLines="50" w:after="180"/>
        <w:ind w:left="431" w:hanging="431"/>
        <w:jc w:val="both"/>
        <w:rPr>
          <w:sz w:val="28"/>
          <w:lang w:val="en-US"/>
        </w:rPr>
      </w:pPr>
      <w:r>
        <w:rPr>
          <w:rFonts w:hint="eastAsia"/>
          <w:sz w:val="28"/>
          <w:lang w:val="en-US"/>
        </w:rPr>
        <w:t>References</w:t>
      </w:r>
    </w:p>
    <w:p w14:paraId="3A938B2C" w14:textId="77777777" w:rsidR="003849D5" w:rsidRDefault="0049412F">
      <w:pPr>
        <w:numPr>
          <w:ilvl w:val="0"/>
          <w:numId w:val="11"/>
        </w:numPr>
        <w:snapToGrid w:val="0"/>
        <w:spacing w:after="0" w:line="240" w:lineRule="auto"/>
        <w:jc w:val="both"/>
        <w:rPr>
          <w:rFonts w:ascii="Times New Roman" w:hAnsi="Times New Roman"/>
          <w:sz w:val="20"/>
          <w:szCs w:val="20"/>
        </w:rPr>
      </w:pPr>
      <w:r>
        <w:rPr>
          <w:rFonts w:ascii="Times New Roman" w:hAnsi="Times New Roman" w:hint="eastAsia"/>
          <w:sz w:val="20"/>
          <w:szCs w:val="20"/>
        </w:rPr>
        <w:t>RP-2</w:t>
      </w:r>
      <w:r>
        <w:rPr>
          <w:rFonts w:ascii="Times New Roman" w:hAnsi="Times New Roman"/>
          <w:sz w:val="20"/>
          <w:szCs w:val="20"/>
        </w:rPr>
        <w:t>10903</w:t>
      </w:r>
      <w:r>
        <w:rPr>
          <w:rFonts w:ascii="Times New Roman" w:hAnsi="Times New Roman" w:hint="eastAsia"/>
          <w:sz w:val="20"/>
          <w:szCs w:val="20"/>
        </w:rPr>
        <w:t xml:space="preserve">, </w:t>
      </w:r>
      <w:r>
        <w:rPr>
          <w:rFonts w:ascii="Times New Roman" w:hAnsi="Times New Roman"/>
          <w:sz w:val="20"/>
          <w:szCs w:val="20"/>
        </w:rPr>
        <w:t>Revised WID on NR Positioning Enhancements</w:t>
      </w:r>
      <w:r>
        <w:rPr>
          <w:rFonts w:ascii="Times New Roman" w:hAnsi="Times New Roman" w:hint="eastAsia"/>
          <w:sz w:val="20"/>
          <w:szCs w:val="20"/>
        </w:rPr>
        <w:t xml:space="preserve">, </w:t>
      </w:r>
      <w:r>
        <w:rPr>
          <w:rFonts w:ascii="Times New Roman" w:hAnsi="Times New Roman"/>
          <w:sz w:val="20"/>
          <w:szCs w:val="20"/>
        </w:rPr>
        <w:t>Intel Corporation</w:t>
      </w:r>
      <w:r>
        <w:rPr>
          <w:rFonts w:ascii="Times New Roman" w:hAnsi="Times New Roman" w:hint="eastAsia"/>
          <w:sz w:val="20"/>
          <w:szCs w:val="20"/>
        </w:rPr>
        <w:t xml:space="preserve">, </w:t>
      </w:r>
      <w:r>
        <w:rPr>
          <w:rFonts w:ascii="Times New Roman" w:hAnsi="Times New Roman"/>
          <w:sz w:val="20"/>
          <w:szCs w:val="20"/>
        </w:rPr>
        <w:t>CATT</w:t>
      </w:r>
    </w:p>
    <w:p w14:paraId="494EDB78" w14:textId="77777777" w:rsidR="003849D5" w:rsidRDefault="0049412F">
      <w:pPr>
        <w:numPr>
          <w:ilvl w:val="0"/>
          <w:numId w:val="11"/>
        </w:numPr>
        <w:snapToGrid w:val="0"/>
        <w:spacing w:after="0" w:line="240" w:lineRule="auto"/>
        <w:jc w:val="both"/>
        <w:rPr>
          <w:rFonts w:ascii="Times New Roman" w:hAnsi="Times New Roman"/>
          <w:sz w:val="20"/>
          <w:szCs w:val="20"/>
        </w:rPr>
      </w:pPr>
      <w:r>
        <w:rPr>
          <w:rFonts w:ascii="Times New Roman" w:hAnsi="Times New Roman"/>
          <w:sz w:val="20"/>
          <w:szCs w:val="20"/>
        </w:rPr>
        <w:t>Chair notes of 3GPP RAN1#106-e meeting</w:t>
      </w:r>
    </w:p>
    <w:p w14:paraId="7146652E" w14:textId="77777777" w:rsidR="003849D5" w:rsidRDefault="0049412F">
      <w:pPr>
        <w:numPr>
          <w:ilvl w:val="0"/>
          <w:numId w:val="11"/>
        </w:numPr>
        <w:snapToGrid w:val="0"/>
        <w:spacing w:after="0" w:line="240" w:lineRule="auto"/>
        <w:jc w:val="both"/>
        <w:rPr>
          <w:rFonts w:ascii="Times New Roman" w:hAnsi="Times New Roman"/>
          <w:sz w:val="20"/>
          <w:szCs w:val="20"/>
        </w:rPr>
      </w:pPr>
      <w:r>
        <w:rPr>
          <w:rFonts w:ascii="Times New Roman" w:hAnsi="Times New Roman"/>
          <w:sz w:val="20"/>
          <w:szCs w:val="20"/>
        </w:rPr>
        <w:lastRenderedPageBreak/>
        <w:t>Chair notes of 3GPP RAN1#106</w:t>
      </w:r>
      <w:r>
        <w:rPr>
          <w:rFonts w:ascii="Times New Roman" w:hAnsi="Times New Roman" w:hint="eastAsia"/>
          <w:sz w:val="20"/>
          <w:szCs w:val="20"/>
        </w:rPr>
        <w:t>bis</w:t>
      </w:r>
      <w:r>
        <w:rPr>
          <w:rFonts w:ascii="Times New Roman" w:hAnsi="Times New Roman"/>
          <w:sz w:val="20"/>
          <w:szCs w:val="20"/>
        </w:rPr>
        <w:t>-e meeting</w:t>
      </w:r>
    </w:p>
    <w:p w14:paraId="34A486B4" w14:textId="77777777" w:rsidR="003849D5" w:rsidRDefault="003849D5">
      <w:pPr>
        <w:snapToGrid w:val="0"/>
        <w:spacing w:after="0" w:line="240" w:lineRule="auto"/>
        <w:jc w:val="both"/>
        <w:rPr>
          <w:rFonts w:ascii="Times New Roman" w:eastAsia="宋体" w:hAnsi="Times New Roman"/>
          <w:sz w:val="20"/>
          <w:szCs w:val="20"/>
          <w:lang w:val="en-GB" w:eastAsia="en-GB"/>
        </w:rPr>
      </w:pPr>
    </w:p>
    <w:sectPr w:rsidR="003849D5">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53629" w14:textId="77777777" w:rsidR="0049412F" w:rsidRDefault="0049412F">
      <w:pPr>
        <w:spacing w:after="0" w:line="240" w:lineRule="auto"/>
      </w:pPr>
      <w:r>
        <w:separator/>
      </w:r>
    </w:p>
  </w:endnote>
  <w:endnote w:type="continuationSeparator" w:id="0">
    <w:p w14:paraId="093A7A75" w14:textId="77777777" w:rsidR="0049412F" w:rsidRDefault="00494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auto"/>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30A818AF" w14:textId="77777777" w:rsidR="003849D5" w:rsidRDefault="0049412F">
        <w:pPr>
          <w:pStyle w:val="ad"/>
          <w:jc w:val="center"/>
        </w:pPr>
        <w:r>
          <w:fldChar w:fldCharType="begin"/>
        </w:r>
        <w:r>
          <w:instrText xml:space="preserve"> PAGE   \* MERGEFORMAT </w:instrText>
        </w:r>
        <w:r>
          <w:fldChar w:fldCharType="separate"/>
        </w:r>
        <w:r w:rsidR="0079074D" w:rsidRPr="0079074D">
          <w:rPr>
            <w:noProof/>
            <w:lang w:val="zh-CN"/>
          </w:rPr>
          <w:t>2</w:t>
        </w:r>
        <w:r>
          <w:rPr>
            <w:lang w:val="zh-CN"/>
          </w:rPr>
          <w:fldChar w:fldCharType="end"/>
        </w:r>
      </w:p>
    </w:sdtContent>
  </w:sdt>
  <w:p w14:paraId="3BC7C233" w14:textId="77777777" w:rsidR="003849D5" w:rsidRDefault="003849D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F4D9A" w14:textId="77777777" w:rsidR="0049412F" w:rsidRDefault="0049412F">
      <w:pPr>
        <w:spacing w:after="0" w:line="240" w:lineRule="auto"/>
      </w:pPr>
      <w:r>
        <w:separator/>
      </w:r>
    </w:p>
  </w:footnote>
  <w:footnote w:type="continuationSeparator" w:id="0">
    <w:p w14:paraId="34000492" w14:textId="77777777" w:rsidR="0049412F" w:rsidRDefault="004941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A8117F4"/>
    <w:multiLevelType w:val="singleLevel"/>
    <w:tmpl w:val="EA8117F4"/>
    <w:lvl w:ilvl="0">
      <w:start w:val="1"/>
      <w:numFmt w:val="decimal"/>
      <w:suff w:val="space"/>
      <w:lvlText w:val="[%1]"/>
      <w:lvlJc w:val="left"/>
    </w:lvl>
  </w:abstractNum>
  <w:abstractNum w:abstractNumId="1">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A5C611B"/>
    <w:multiLevelType w:val="multilevel"/>
    <w:tmpl w:val="1A5C6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D281F87"/>
    <w:multiLevelType w:val="multilevel"/>
    <w:tmpl w:val="2D281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D4B08E3"/>
    <w:multiLevelType w:val="multilevel"/>
    <w:tmpl w:val="4D4B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5C1E2719"/>
    <w:multiLevelType w:val="multilevel"/>
    <w:tmpl w:val="5C1E2719"/>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D58155B"/>
    <w:multiLevelType w:val="multilevel"/>
    <w:tmpl w:val="6D58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1"/>
  </w:num>
  <w:num w:numId="5">
    <w:abstractNumId w:val="8"/>
  </w:num>
  <w:num w:numId="6">
    <w:abstractNumId w:val="3"/>
  </w:num>
  <w:num w:numId="7">
    <w:abstractNumId w:val="9"/>
  </w:num>
  <w:num w:numId="8">
    <w:abstractNumId w:val="6"/>
  </w:num>
  <w:num w:numId="9">
    <w:abstractNumId w:val="4"/>
  </w:num>
  <w:num w:numId="10">
    <w:abstractNumId w:val="2"/>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6F43"/>
    <w:rsid w:val="001D70F7"/>
    <w:rsid w:val="001D71C4"/>
    <w:rsid w:val="001D7402"/>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D4F"/>
    <w:rsid w:val="00FA2450"/>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27BE9"/>
    <w:rsid w:val="686B0397"/>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8E63BD"/>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C0CD4C3-845F-47EC-8FF6-EF08918A3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08FAFB-585D-477E-AA8C-E837AD44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2249</Words>
  <Characters>12823</Characters>
  <Application>Microsoft Office Word</Application>
  <DocSecurity>0</DocSecurity>
  <Lines>106</Lines>
  <Paragraphs>30</Paragraphs>
  <ScaleCrop>false</ScaleCrop>
  <Company>ZTE</Company>
  <LinksUpToDate>false</LinksUpToDate>
  <CharactersWithSpaces>15042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ZTE-Chuangxin</cp:lastModifiedBy>
  <cp:revision>306</cp:revision>
  <dcterms:created xsi:type="dcterms:W3CDTF">2018-09-25T08:33:00Z</dcterms:created>
  <dcterms:modified xsi:type="dcterms:W3CDTF">2021-11-05T06:34:00Z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